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128AA" w14:textId="77777777" w:rsidR="003F496B" w:rsidRPr="003F496B" w:rsidRDefault="003F496B" w:rsidP="001845DD">
      <w:pPr>
        <w:rPr>
          <w:rFonts w:ascii="Calibri" w:hAnsi="Calibri" w:cs="Calibri"/>
          <w:b/>
          <w:color w:val="010101"/>
        </w:rPr>
      </w:pPr>
      <w:bookmarkStart w:id="0" w:name="_GoBack"/>
      <w:bookmarkEnd w:id="0"/>
      <w:r w:rsidRPr="003F496B">
        <w:rPr>
          <w:rFonts w:ascii="Calibri" w:hAnsi="Calibri" w:cs="Calibri"/>
          <w:b/>
          <w:color w:val="010101"/>
        </w:rPr>
        <w:t>Introduction:</w:t>
      </w:r>
    </w:p>
    <w:p w14:paraId="6829E7BE" w14:textId="6300C1DC" w:rsidR="00980897" w:rsidRPr="00DA6108" w:rsidRDefault="003F496B" w:rsidP="001845DD">
      <w:pPr>
        <w:rPr>
          <w:rFonts w:ascii="Calibri" w:hAnsi="Calibri" w:cs="Calibri"/>
        </w:rPr>
      </w:pPr>
      <w:r>
        <w:rPr>
          <w:rFonts w:ascii="Calibri" w:hAnsi="Calibri" w:cs="Calibri"/>
          <w:color w:val="010101"/>
        </w:rPr>
        <w:t>The process for developing the Habitat Cores layer is based on the case study found in Appendix A of the New York practitioner’s guide</w:t>
      </w:r>
      <w:r w:rsidR="0049414E">
        <w:rPr>
          <w:rFonts w:ascii="Calibri" w:hAnsi="Calibri" w:cs="Calibri"/>
          <w:color w:val="010101"/>
        </w:rPr>
        <w:t xml:space="preserve"> 2014</w:t>
      </w:r>
      <w:r>
        <w:rPr>
          <w:rFonts w:ascii="Calibri" w:hAnsi="Calibri" w:cs="Calibri"/>
          <w:color w:val="010101"/>
        </w:rPr>
        <w:t xml:space="preserve">. Since this guidebook was developed some </w:t>
      </w:r>
      <w:r w:rsidR="00F30EA5">
        <w:rPr>
          <w:rFonts w:ascii="Calibri" w:hAnsi="Calibri" w:cs="Calibri"/>
          <w:color w:val="010101"/>
        </w:rPr>
        <w:t>methods for calculating the core ranks</w:t>
      </w:r>
      <w:r>
        <w:rPr>
          <w:rFonts w:ascii="Calibri" w:hAnsi="Calibri" w:cs="Calibri"/>
          <w:color w:val="010101"/>
        </w:rPr>
        <w:t xml:space="preserve"> have evolved. </w:t>
      </w:r>
      <w:r w:rsidR="00F30EA5">
        <w:rPr>
          <w:rFonts w:ascii="Calibri" w:hAnsi="Calibri" w:cs="Calibri"/>
          <w:color w:val="010101"/>
        </w:rPr>
        <w:t xml:space="preserve">The process followed in these scripts might not match exactly the </w:t>
      </w:r>
      <w:r w:rsidR="00F30EA5" w:rsidRPr="00DA6108">
        <w:rPr>
          <w:rFonts w:ascii="Calibri" w:hAnsi="Calibri" w:cs="Calibri"/>
        </w:rPr>
        <w:t>practitioners guide however it should still be consulted.</w:t>
      </w:r>
    </w:p>
    <w:p w14:paraId="32066F0A" w14:textId="41D493A1" w:rsidR="003F496B" w:rsidRPr="00DA6108" w:rsidRDefault="003F496B" w:rsidP="00FF60D5">
      <w:pPr>
        <w:pStyle w:val="ListParagraph"/>
        <w:numPr>
          <w:ilvl w:val="0"/>
          <w:numId w:val="19"/>
        </w:numPr>
      </w:pPr>
      <w:r w:rsidRPr="00DA6108">
        <w:t xml:space="preserve">In the guidebook </w:t>
      </w:r>
      <w:r w:rsidR="00F30EA5" w:rsidRPr="00DA6108">
        <w:t>all attributes</w:t>
      </w:r>
      <w:r w:rsidRPr="00DA6108">
        <w:t xml:space="preserve"> were calculated from the Habitat Interior. This process uses the Core Interior to calculate geometry score only.</w:t>
      </w:r>
      <w:r w:rsidR="004A0748" w:rsidRPr="00DA6108">
        <w:t xml:space="preserve"> </w:t>
      </w:r>
      <w:r w:rsidRPr="00DA6108">
        <w:t>All other values are calculate</w:t>
      </w:r>
      <w:r w:rsidR="00A44FBD" w:rsidRPr="00DA6108">
        <w:t>d using the entire Habitat Core (including edge area)</w:t>
      </w:r>
    </w:p>
    <w:p w14:paraId="51A898DE" w14:textId="33BE9E50" w:rsidR="00A44FBD" w:rsidRDefault="007E68F7" w:rsidP="00FF60D5">
      <w:pPr>
        <w:pStyle w:val="ListParagraph"/>
        <w:numPr>
          <w:ilvl w:val="0"/>
          <w:numId w:val="19"/>
        </w:numPr>
      </w:pPr>
      <w:r>
        <w:t>Some field</w:t>
      </w:r>
      <w:r w:rsidR="00A44FBD">
        <w:t xml:space="preserve"> names have changed </w:t>
      </w:r>
      <w:r w:rsidR="00F30EA5">
        <w:t xml:space="preserve">slightly </w:t>
      </w:r>
      <w:r w:rsidR="00A44FBD">
        <w:t>for clarity.</w:t>
      </w:r>
      <w:r w:rsidR="004A0748">
        <w:t xml:space="preserve"> </w:t>
      </w:r>
    </w:p>
    <w:p w14:paraId="25DC9820" w14:textId="1F768012" w:rsidR="00D27258" w:rsidRDefault="00D27258" w:rsidP="00FF60D5">
      <w:pPr>
        <w:pStyle w:val="ListParagraph"/>
        <w:numPr>
          <w:ilvl w:val="0"/>
          <w:numId w:val="19"/>
        </w:numPr>
      </w:pPr>
      <w:r>
        <w:t>Soils were added to the Diversity rank.</w:t>
      </w:r>
    </w:p>
    <w:p w14:paraId="3B44013D" w14:textId="1F885026" w:rsidR="00696D98" w:rsidRDefault="00173AE5" w:rsidP="00FF60D5">
      <w:pPr>
        <w:pStyle w:val="ListParagraph"/>
        <w:numPr>
          <w:ilvl w:val="0"/>
          <w:numId w:val="19"/>
        </w:numPr>
      </w:pPr>
      <w:r>
        <w:t>This toolbox</w:t>
      </w:r>
      <w:r w:rsidR="00F30EA5">
        <w:t xml:space="preserve"> used the</w:t>
      </w:r>
      <w:r w:rsidR="004A0748">
        <w:t xml:space="preserve"> values given in the guidebook for categorizing the scores and ranks. Another way to categorize these values is by using quintiles or natural </w:t>
      </w:r>
      <w:r>
        <w:t>breaks</w:t>
      </w:r>
      <w:r w:rsidR="00696D98">
        <w:t>.</w:t>
      </w:r>
    </w:p>
    <w:p w14:paraId="74670C69" w14:textId="6C998B06" w:rsidR="003D08C0" w:rsidRDefault="00F30EA5" w:rsidP="00FF60D5">
      <w:pPr>
        <w:pStyle w:val="ListParagraph"/>
        <w:numPr>
          <w:ilvl w:val="1"/>
          <w:numId w:val="19"/>
        </w:numPr>
      </w:pPr>
      <w:r>
        <w:t>The Score and Rank calculations are setup in the model as variables a</w:t>
      </w:r>
      <w:r w:rsidR="003D08C0">
        <w:t xml:space="preserve">nd can be changed as necessary. </w:t>
      </w:r>
    </w:p>
    <w:p w14:paraId="4F4B68E0" w14:textId="0799A62A" w:rsidR="00F30EA5" w:rsidRDefault="003D08C0" w:rsidP="00FF60D5">
      <w:pPr>
        <w:pStyle w:val="ListParagraph"/>
        <w:numPr>
          <w:ilvl w:val="1"/>
          <w:numId w:val="19"/>
        </w:numPr>
      </w:pPr>
      <w:r>
        <w:t xml:space="preserve">Using the model builder will make changing any inputs easier. Most of the models don’t require any key field. If one is </w:t>
      </w:r>
      <w:r w:rsidR="00585784">
        <w:t>necessary,</w:t>
      </w:r>
      <w:r>
        <w:t xml:space="preserve"> it is noted in the </w:t>
      </w:r>
      <w:r w:rsidR="00173AE5">
        <w:t>metadata</w:t>
      </w:r>
      <w:r>
        <w:t>.</w:t>
      </w:r>
    </w:p>
    <w:p w14:paraId="641E4C51" w14:textId="20ED234A" w:rsidR="009A471E" w:rsidRPr="00F30EA5" w:rsidRDefault="00F30EA5" w:rsidP="001845DD">
      <w:pPr>
        <w:rPr>
          <w:b/>
        </w:rPr>
      </w:pPr>
      <w:r w:rsidRPr="00F30EA5">
        <w:rPr>
          <w:b/>
        </w:rPr>
        <w:t>How to use the toolbox:</w:t>
      </w:r>
    </w:p>
    <w:p w14:paraId="40957B3F" w14:textId="2ACFAFC0" w:rsidR="00696D98" w:rsidRDefault="00F30EA5" w:rsidP="001845DD">
      <w:r>
        <w:t xml:space="preserve">The toolbox: </w:t>
      </w:r>
      <w:r w:rsidRPr="00F30EA5">
        <w:rPr>
          <w:b/>
        </w:rPr>
        <w:t>“Building the Ulster Cores and their Ranks”</w:t>
      </w:r>
      <w:r>
        <w:t xml:space="preserve"> has </w:t>
      </w:r>
      <w:r w:rsidR="00696D98">
        <w:t>5</w:t>
      </w:r>
      <w:r>
        <w:t xml:space="preserve"> key toolsets. </w:t>
      </w:r>
      <w:r w:rsidR="003D08C0">
        <w:t>Inside each toolset are sub-toolsets containing the models necessary to calculate each field in the Core’s attribute table.</w:t>
      </w:r>
    </w:p>
    <w:p w14:paraId="11B4A1B4" w14:textId="6799A085" w:rsidR="00696D98" w:rsidRPr="00173AE5" w:rsidRDefault="00696D98" w:rsidP="00FF60D5">
      <w:pPr>
        <w:pStyle w:val="ListParagraph"/>
        <w:numPr>
          <w:ilvl w:val="0"/>
          <w:numId w:val="21"/>
        </w:numPr>
        <w:rPr>
          <w:i/>
        </w:rPr>
      </w:pPr>
      <w:r w:rsidRPr="00173AE5">
        <w:rPr>
          <w:i/>
        </w:rPr>
        <w:t>00_Process – Helpers</w:t>
      </w:r>
      <w:r w:rsidR="00173AE5" w:rsidRPr="00173AE5">
        <w:rPr>
          <w:i/>
        </w:rPr>
        <w:t xml:space="preserve"> (Do not run – for reference.)</w:t>
      </w:r>
    </w:p>
    <w:p w14:paraId="461F4337" w14:textId="406916E0" w:rsidR="00696D98" w:rsidRDefault="00696D98" w:rsidP="00FF60D5">
      <w:pPr>
        <w:pStyle w:val="ListParagraph"/>
        <w:numPr>
          <w:ilvl w:val="0"/>
          <w:numId w:val="21"/>
        </w:numPr>
      </w:pPr>
      <w:r w:rsidRPr="00696D98">
        <w:t>01_Building the Cores and Geometry Scores</w:t>
      </w:r>
    </w:p>
    <w:p w14:paraId="4D2D68D6" w14:textId="76D8A084" w:rsidR="00696D98" w:rsidRDefault="00696D98" w:rsidP="00FF60D5">
      <w:pPr>
        <w:pStyle w:val="ListParagraph"/>
        <w:numPr>
          <w:ilvl w:val="0"/>
          <w:numId w:val="21"/>
        </w:numPr>
      </w:pPr>
      <w:r w:rsidRPr="00696D98">
        <w:t>02_Water Quality and Quantity Scores</w:t>
      </w:r>
    </w:p>
    <w:p w14:paraId="729F74E5" w14:textId="6034E9AB" w:rsidR="00696D98" w:rsidRDefault="00696D98" w:rsidP="00FF60D5">
      <w:pPr>
        <w:pStyle w:val="ListParagraph"/>
        <w:numPr>
          <w:ilvl w:val="0"/>
          <w:numId w:val="21"/>
        </w:numPr>
      </w:pPr>
      <w:r w:rsidRPr="00696D98">
        <w:t>03_Diversity Scores</w:t>
      </w:r>
    </w:p>
    <w:p w14:paraId="0C3A21D5" w14:textId="4E1E0AF5" w:rsidR="00696D98" w:rsidRDefault="00696D98" w:rsidP="00FF60D5">
      <w:pPr>
        <w:pStyle w:val="ListParagraph"/>
        <w:numPr>
          <w:ilvl w:val="0"/>
          <w:numId w:val="21"/>
        </w:numPr>
      </w:pPr>
      <w:r w:rsidRPr="00696D98">
        <w:t>04_Overall Rank</w:t>
      </w:r>
    </w:p>
    <w:p w14:paraId="2BFAE943" w14:textId="53D37001" w:rsidR="000848B0" w:rsidRDefault="000848B0" w:rsidP="000848B0">
      <w:pPr>
        <w:pStyle w:val="ListParagraph"/>
      </w:pPr>
    </w:p>
    <w:p w14:paraId="56193CBA" w14:textId="469C5D00" w:rsidR="000848B0" w:rsidRPr="00173AE5" w:rsidRDefault="000848B0" w:rsidP="000848B0">
      <w:pPr>
        <w:pStyle w:val="ListParagraph"/>
        <w:ind w:left="0"/>
      </w:pPr>
      <w:r w:rsidRPr="000848B0">
        <w:rPr>
          <w:b/>
        </w:rPr>
        <w:t xml:space="preserve">General Guidelines </w:t>
      </w:r>
    </w:p>
    <w:p w14:paraId="46DF8DC1" w14:textId="036EF129" w:rsidR="00173AE5" w:rsidRDefault="00173AE5" w:rsidP="00173AE5">
      <w:pPr>
        <w:pStyle w:val="ListParagraph"/>
        <w:numPr>
          <w:ilvl w:val="0"/>
          <w:numId w:val="22"/>
        </w:numPr>
      </w:pPr>
      <w:r>
        <w:t>The Helper toolset if for reference. No need to run these unless processing new data. The outputs of these models are in the inputs folder – they will be used in the rest of the models.</w:t>
      </w:r>
    </w:p>
    <w:p w14:paraId="52265855" w14:textId="77777777" w:rsidR="00173AE5" w:rsidRPr="00173AE5" w:rsidRDefault="00173AE5" w:rsidP="00173AE5">
      <w:pPr>
        <w:pStyle w:val="ListParagraph"/>
        <w:ind w:left="360"/>
      </w:pPr>
    </w:p>
    <w:p w14:paraId="5C54BEFF" w14:textId="65445C23" w:rsidR="001845DD" w:rsidRDefault="000848B0" w:rsidP="00FF60D5">
      <w:pPr>
        <w:pStyle w:val="ListParagraph"/>
        <w:numPr>
          <w:ilvl w:val="0"/>
          <w:numId w:val="22"/>
        </w:numPr>
      </w:pPr>
      <w:r>
        <w:t xml:space="preserve">Once the scripts in </w:t>
      </w:r>
      <w:r w:rsidR="003D08C0">
        <w:t>toolset</w:t>
      </w:r>
      <w:r>
        <w:t xml:space="preserve"> </w:t>
      </w:r>
      <w:r w:rsidRPr="0049414E">
        <w:rPr>
          <w:b/>
        </w:rPr>
        <w:t>01_Building the Cores and Geometry Scores have been run</w:t>
      </w:r>
      <w:r>
        <w:t xml:space="preserve"> – the rest can be run in any order as long as the Process script is r</w:t>
      </w:r>
      <w:r w:rsidR="0049414E">
        <w:t>un before the Calculate script.</w:t>
      </w:r>
    </w:p>
    <w:p w14:paraId="3AFC3A4E" w14:textId="77777777" w:rsidR="001845DD" w:rsidRDefault="001845DD" w:rsidP="001845DD">
      <w:pPr>
        <w:pStyle w:val="ListParagraph"/>
        <w:ind w:left="360"/>
      </w:pPr>
    </w:p>
    <w:p w14:paraId="0348D80F" w14:textId="5E7C82B5" w:rsidR="00F30EA5" w:rsidRDefault="00F30EA5" w:rsidP="00FF60D5">
      <w:pPr>
        <w:pStyle w:val="ListParagraph"/>
        <w:numPr>
          <w:ilvl w:val="0"/>
          <w:numId w:val="22"/>
        </w:numPr>
      </w:pPr>
      <w:r>
        <w:t xml:space="preserve">All fields in the final Habitat Core Dataset </w:t>
      </w:r>
      <w:r w:rsidR="00696D98">
        <w:t>have</w:t>
      </w:r>
      <w:r w:rsidR="0049414E">
        <w:t xml:space="preserve"> two models </w:t>
      </w:r>
      <w:r>
        <w:t xml:space="preserve">used to calculate </w:t>
      </w:r>
      <w:r w:rsidR="00696D98">
        <w:t>the final values</w:t>
      </w:r>
      <w:r>
        <w:t>;</w:t>
      </w:r>
      <w:r w:rsidRPr="00696D98">
        <w:rPr>
          <w:b/>
        </w:rPr>
        <w:t xml:space="preserve"> 1) called “Process” </w:t>
      </w:r>
      <w:r>
        <w:t xml:space="preserve">and the other </w:t>
      </w:r>
      <w:r w:rsidRPr="00696D98">
        <w:rPr>
          <w:b/>
        </w:rPr>
        <w:t>2) “Calculate”.</w:t>
      </w:r>
      <w:r>
        <w:t xml:space="preserve"> </w:t>
      </w:r>
    </w:p>
    <w:p w14:paraId="242E1B7C" w14:textId="5B6A53E9" w:rsidR="00696D98" w:rsidRDefault="00696D98" w:rsidP="00FF60D5">
      <w:pPr>
        <w:pStyle w:val="ListParagraph"/>
        <w:numPr>
          <w:ilvl w:val="1"/>
          <w:numId w:val="22"/>
        </w:numPr>
      </w:pPr>
      <w:r>
        <w:t xml:space="preserve">The </w:t>
      </w:r>
      <w:r w:rsidRPr="00696D98">
        <w:rPr>
          <w:b/>
        </w:rPr>
        <w:t>Process</w:t>
      </w:r>
      <w:r>
        <w:t xml:space="preserve"> script will create </w:t>
      </w:r>
      <w:r w:rsidR="0049414E">
        <w:t xml:space="preserve">and calculate </w:t>
      </w:r>
      <w:r>
        <w:t>a field</w:t>
      </w:r>
      <w:r w:rsidR="0049414E">
        <w:t xml:space="preserve"> from the intersect/summary statistics process -</w:t>
      </w:r>
      <w:r>
        <w:t xml:space="preserve"> which the rank or score will be based on. </w:t>
      </w:r>
      <w:r w:rsidR="0049414E">
        <w:t>(Rank 1 – 5) 1 = best.</w:t>
      </w:r>
    </w:p>
    <w:p w14:paraId="4F3003D5" w14:textId="3CE4C0EC" w:rsidR="00696D98" w:rsidRDefault="00696D98" w:rsidP="00FF60D5">
      <w:pPr>
        <w:pStyle w:val="ListParagraph"/>
        <w:numPr>
          <w:ilvl w:val="1"/>
          <w:numId w:val="22"/>
        </w:numPr>
      </w:pPr>
      <w:r w:rsidRPr="00840BAD">
        <w:rPr>
          <w:b/>
        </w:rPr>
        <w:t>Calculate</w:t>
      </w:r>
      <w:r>
        <w:t xml:space="preserve"> script will then break</w:t>
      </w:r>
      <w:r w:rsidR="0049414E">
        <w:t xml:space="preserve"> those values up by categories</w:t>
      </w:r>
      <w:r>
        <w:t xml:space="preserve"> defined in the </w:t>
      </w:r>
      <w:r w:rsidR="001845DD">
        <w:t>practitioner’s</w:t>
      </w:r>
      <w:r>
        <w:t xml:space="preserve"> guide.  The user can substitute the breaks by editing the code block given as a variable.</w:t>
      </w:r>
      <w:r w:rsidR="00840BAD" w:rsidRPr="00840BAD">
        <w:rPr>
          <w:noProof/>
        </w:rPr>
        <w:t xml:space="preserve"> </w:t>
      </w:r>
    </w:p>
    <w:p w14:paraId="3C273590" w14:textId="77777777" w:rsidR="00D51427" w:rsidRDefault="00D51427" w:rsidP="000848B0">
      <w:pPr>
        <w:pStyle w:val="ListParagraph"/>
        <w:ind w:left="360"/>
      </w:pPr>
    </w:p>
    <w:p w14:paraId="3C9C0740" w14:textId="20E5FCE5" w:rsidR="00D51427" w:rsidRDefault="00840BAD" w:rsidP="00FF60D5">
      <w:pPr>
        <w:pStyle w:val="ListParagraph"/>
        <w:numPr>
          <w:ilvl w:val="0"/>
          <w:numId w:val="22"/>
        </w:numPr>
      </w:pPr>
      <w:r>
        <w:lastRenderedPageBreak/>
        <w:t xml:space="preserve">The scripts are set up so that they begin at the point of having prepared inputs. If an input required processing to get </w:t>
      </w:r>
      <w:r w:rsidR="00173AE5">
        <w:t>it</w:t>
      </w:r>
      <w:r>
        <w:t xml:space="preserve"> formatted properly the process was performed in the Toolset called </w:t>
      </w:r>
      <w:r w:rsidRPr="00840BAD">
        <w:t xml:space="preserve">00_Process </w:t>
      </w:r>
      <w:r>
        <w:t>–</w:t>
      </w:r>
      <w:r w:rsidRPr="00840BAD">
        <w:t xml:space="preserve"> Helpers</w:t>
      </w:r>
      <w:r>
        <w:t xml:space="preserve">. </w:t>
      </w:r>
      <w:r w:rsidRPr="00840BAD">
        <w:t xml:space="preserve">This was done to save time on testing and rerunning the </w:t>
      </w:r>
      <w:r w:rsidR="00173AE5">
        <w:t>main toolsets</w:t>
      </w:r>
      <w:r w:rsidRPr="00840BAD">
        <w:t>.</w:t>
      </w:r>
      <w:r w:rsidR="0049414E">
        <w:t xml:space="preserve"> For </w:t>
      </w:r>
      <w:r w:rsidR="00173AE5">
        <w:t>example,</w:t>
      </w:r>
      <w:r w:rsidR="0049414E">
        <w:t xml:space="preserve"> waterb</w:t>
      </w:r>
      <w:r w:rsidR="000C7BF1">
        <w:t>odies was converted to a raster.</w:t>
      </w:r>
    </w:p>
    <w:p w14:paraId="3B2DDA27" w14:textId="77777777" w:rsidR="00D51427" w:rsidRDefault="00D51427" w:rsidP="000848B0">
      <w:pPr>
        <w:pStyle w:val="ListParagraph"/>
        <w:ind w:left="0"/>
      </w:pPr>
    </w:p>
    <w:p w14:paraId="441A76A4" w14:textId="77777777" w:rsidR="00173AE5" w:rsidRPr="00173AE5" w:rsidRDefault="00840BAD" w:rsidP="00173AE5">
      <w:pPr>
        <w:pStyle w:val="ListParagraph"/>
        <w:numPr>
          <w:ilvl w:val="0"/>
          <w:numId w:val="22"/>
        </w:numPr>
        <w:spacing w:before="240"/>
        <w:rPr>
          <w:u w:val="single"/>
        </w:rPr>
      </w:pPr>
      <w:r w:rsidRPr="00D51427">
        <w:t xml:space="preserve">There is only one expected “hiccup”! When creating the cores </w:t>
      </w:r>
      <w:r w:rsidR="00173AE5">
        <w:t>using</w:t>
      </w:r>
      <w:r w:rsidRPr="00D51427">
        <w:t xml:space="preserve"> the high resolution landcover a few linear features were identified </w:t>
      </w:r>
      <w:r w:rsidR="00173AE5">
        <w:t xml:space="preserve">(visually) </w:t>
      </w:r>
      <w:r w:rsidRPr="00D51427">
        <w:t xml:space="preserve">that </w:t>
      </w:r>
      <w:r w:rsidR="00D51427" w:rsidRPr="00D51427">
        <w:t>might be best used to split a core but do not otherwise fit the selection crit</w:t>
      </w:r>
      <w:r w:rsidR="000C7BF1">
        <w:t xml:space="preserve">eria. </w:t>
      </w:r>
      <w:r w:rsidR="00173AE5">
        <w:t>(Mainly this feature was a powerline)</w:t>
      </w:r>
    </w:p>
    <w:p w14:paraId="5C742F63" w14:textId="77777777" w:rsidR="00173AE5" w:rsidRDefault="00173AE5" w:rsidP="00173AE5">
      <w:pPr>
        <w:pStyle w:val="ListParagraph"/>
      </w:pPr>
    </w:p>
    <w:p w14:paraId="06E8D0F6" w14:textId="38C4DAED" w:rsidR="000C7BF1" w:rsidRDefault="000C7BF1" w:rsidP="00173AE5">
      <w:pPr>
        <w:pStyle w:val="ListParagraph"/>
        <w:numPr>
          <w:ilvl w:val="1"/>
          <w:numId w:val="22"/>
        </w:numPr>
        <w:spacing w:before="240"/>
        <w:ind w:left="1080"/>
      </w:pPr>
      <w:r>
        <w:t xml:space="preserve">In model </w:t>
      </w:r>
      <w:r w:rsidRPr="00173AE5">
        <w:rPr>
          <w:b/>
        </w:rPr>
        <w:t>011_</w:t>
      </w:r>
      <w:r w:rsidR="00D51427" w:rsidRPr="00173AE5">
        <w:rPr>
          <w:b/>
        </w:rPr>
        <w:t>Cores_Interior</w:t>
      </w:r>
      <w:r w:rsidR="00D51427">
        <w:t>.</w:t>
      </w:r>
      <w:r w:rsidR="00D51427" w:rsidRPr="00D51427">
        <w:t xml:space="preserve"> The wildcard variable is used in case there are features on the landscape known that might not be included in the Landcover dataset. For example: </w:t>
      </w:r>
      <w:r w:rsidR="00173AE5">
        <w:t>Powerlines or Small roads/trails..</w:t>
      </w:r>
      <w:r w:rsidR="00D51427" w:rsidRPr="00D51427">
        <w:t xml:space="preserve">. This variable allows the user to add </w:t>
      </w:r>
      <w:r w:rsidR="00173AE5">
        <w:t>those</w:t>
      </w:r>
      <w:r w:rsidR="00D51427" w:rsidRPr="00D51427">
        <w:t xml:space="preserve"> feature</w:t>
      </w:r>
      <w:r w:rsidR="00173AE5">
        <w:t>s</w:t>
      </w:r>
      <w:r w:rsidR="00D51427" w:rsidRPr="00D51427">
        <w:t xml:space="preserve"> into the process. </w:t>
      </w:r>
    </w:p>
    <w:p w14:paraId="196F0A0F" w14:textId="77777777" w:rsidR="000C7BF1" w:rsidRPr="00B4047D" w:rsidRDefault="00D51427" w:rsidP="000C7BF1">
      <w:pPr>
        <w:pStyle w:val="ListParagraph"/>
        <w:numPr>
          <w:ilvl w:val="0"/>
          <w:numId w:val="24"/>
        </w:numPr>
      </w:pPr>
      <w:r w:rsidRPr="00B4047D">
        <w:t>** This shapefile must be included in the analysis even if no features are</w:t>
      </w:r>
      <w:r w:rsidR="000C7BF1" w:rsidRPr="00B4047D">
        <w:t xml:space="preserve"> necessary to break up the core</w:t>
      </w:r>
    </w:p>
    <w:p w14:paraId="1C6EA00F" w14:textId="22A47EA5" w:rsidR="000C7BF1" w:rsidRPr="00B4047D" w:rsidRDefault="000C7BF1" w:rsidP="000C7BF1">
      <w:pPr>
        <w:pStyle w:val="ListParagraph"/>
        <w:numPr>
          <w:ilvl w:val="0"/>
          <w:numId w:val="24"/>
        </w:numPr>
      </w:pPr>
      <w:r w:rsidRPr="00B4047D">
        <w:t>T</w:t>
      </w:r>
      <w:r w:rsidR="00D51427" w:rsidRPr="00B4047D">
        <w:t xml:space="preserve">he shapefile must include one feature in the AOI. </w:t>
      </w:r>
      <w:r w:rsidR="000848B0" w:rsidRPr="00B4047D">
        <w:t xml:space="preserve"> The work around for this is to include</w:t>
      </w:r>
      <w:r w:rsidR="00D51427" w:rsidRPr="00B4047D">
        <w:t xml:space="preserve"> a very small line over top of an existing</w:t>
      </w:r>
      <w:r w:rsidR="00B4047D" w:rsidRPr="00B4047D">
        <w:t xml:space="preserve"> non-natural feature or use an existing road layer if scale matches the landcover layer used to select core features.</w:t>
      </w:r>
    </w:p>
    <w:p w14:paraId="41982FB7" w14:textId="2470F384" w:rsidR="00840BAD" w:rsidRPr="00B4047D" w:rsidRDefault="00B4047D" w:rsidP="000C7BF1">
      <w:pPr>
        <w:pStyle w:val="ListParagraph"/>
        <w:numPr>
          <w:ilvl w:val="0"/>
          <w:numId w:val="24"/>
        </w:numPr>
        <w:rPr>
          <w:color w:val="FF0000"/>
        </w:rPr>
      </w:pPr>
      <w:r w:rsidRPr="00B4047D">
        <w:rPr>
          <w:color w:val="FF0000"/>
        </w:rPr>
        <w:t xml:space="preserve">Remember: </w:t>
      </w:r>
      <w:r w:rsidR="000848B0" w:rsidRPr="00B4047D">
        <w:rPr>
          <w:color w:val="FF0000"/>
        </w:rPr>
        <w:t>The dummy line must be included in the AOI. (</w:t>
      </w:r>
      <w:r w:rsidR="000C7BF1" w:rsidRPr="00B4047D">
        <w:rPr>
          <w:color w:val="FF0000"/>
        </w:rPr>
        <w:t>If you are running a small test area make sure there is a small line present over a non-natural feature in the wildcard shapefile</w:t>
      </w:r>
      <w:r w:rsidR="000848B0" w:rsidRPr="00B4047D">
        <w:rPr>
          <w:color w:val="FF0000"/>
        </w:rPr>
        <w:t>)</w:t>
      </w:r>
    </w:p>
    <w:p w14:paraId="794E8934" w14:textId="77777777" w:rsidR="009847E5" w:rsidRPr="009847E5" w:rsidRDefault="009847E5" w:rsidP="009847E5">
      <w:pPr>
        <w:pStyle w:val="ListParagraph"/>
        <w:rPr>
          <w:u w:val="single"/>
        </w:rPr>
      </w:pPr>
    </w:p>
    <w:p w14:paraId="4D39488B" w14:textId="55DC1BB8" w:rsidR="009847E5" w:rsidRPr="009847E5" w:rsidRDefault="009847E5" w:rsidP="00FF60D5">
      <w:pPr>
        <w:pStyle w:val="ListParagraph"/>
        <w:numPr>
          <w:ilvl w:val="0"/>
          <w:numId w:val="22"/>
        </w:numPr>
      </w:pPr>
      <w:r>
        <w:t xml:space="preserve">The models should </w:t>
      </w:r>
      <w:r w:rsidR="00B4047D">
        <w:t xml:space="preserve">be </w:t>
      </w:r>
      <w:r>
        <w:t>kept in the folder structure given. Depending on user settings</w:t>
      </w:r>
      <w:r w:rsidR="000C7BF1">
        <w:t xml:space="preserve"> (in ArcMap)</w:t>
      </w:r>
      <w:r>
        <w:t xml:space="preserve"> they will overwrite existing intermediate data</w:t>
      </w:r>
      <w:r w:rsidR="000C7BF1">
        <w:t>. I</w:t>
      </w:r>
      <w:r>
        <w:t xml:space="preserve">f a problem occurs </w:t>
      </w:r>
      <w:r w:rsidR="00B4047D">
        <w:t xml:space="preserve">with schema locks </w:t>
      </w:r>
      <w:r>
        <w:t>the scratch folder’s contents can be cleared</w:t>
      </w:r>
      <w:r w:rsidR="000C7BF1">
        <w:t xml:space="preserve">. </w:t>
      </w:r>
    </w:p>
    <w:p w14:paraId="6C7943AF" w14:textId="1E625A61" w:rsidR="00D51427" w:rsidRDefault="00A2080D" w:rsidP="00D51427">
      <w:pPr>
        <w:rPr>
          <w:b/>
        </w:rPr>
      </w:pPr>
      <w:r>
        <w:rPr>
          <w:b/>
        </w:rPr>
        <w:t>Description of models</w:t>
      </w:r>
    </w:p>
    <w:p w14:paraId="26125CAA" w14:textId="77777777" w:rsidR="00B4047D" w:rsidRDefault="006B73CA" w:rsidP="006B73CA">
      <w:r>
        <w:t xml:space="preserve">The models are similar to each other; </w:t>
      </w:r>
    </w:p>
    <w:p w14:paraId="34827C5E" w14:textId="77777777" w:rsidR="00B4047D" w:rsidRDefault="006B73CA" w:rsidP="00B4047D">
      <w:pPr>
        <w:pStyle w:val="ListParagraph"/>
        <w:numPr>
          <w:ilvl w:val="1"/>
          <w:numId w:val="22"/>
        </w:numPr>
      </w:pPr>
      <w:r>
        <w:t xml:space="preserve">the basic idea is that they perform an intersection of the cores and data layer containing given theme </w:t>
      </w:r>
    </w:p>
    <w:p w14:paraId="63FEA5E8" w14:textId="77777777" w:rsidR="00B4047D" w:rsidRDefault="006B73CA" w:rsidP="00B4047D">
      <w:pPr>
        <w:pStyle w:val="ListParagraph"/>
        <w:numPr>
          <w:ilvl w:val="1"/>
          <w:numId w:val="22"/>
        </w:numPr>
      </w:pPr>
      <w:r>
        <w:t xml:space="preserve">then do a Summary Statistics. </w:t>
      </w:r>
    </w:p>
    <w:p w14:paraId="51E528E1" w14:textId="7C7820AC" w:rsidR="00B4047D" w:rsidRDefault="00B4047D" w:rsidP="00B4047D">
      <w:pPr>
        <w:pStyle w:val="ListParagraph"/>
        <w:numPr>
          <w:ilvl w:val="1"/>
          <w:numId w:val="22"/>
        </w:numPr>
      </w:pPr>
      <w:r>
        <w:t>v</w:t>
      </w:r>
      <w:r w:rsidR="006B73CA">
        <w:t xml:space="preserve">alues are calculated in the summary statistics table </w:t>
      </w:r>
    </w:p>
    <w:p w14:paraId="27148270" w14:textId="60720206" w:rsidR="006B73CA" w:rsidRDefault="00B4047D" w:rsidP="00B4047D">
      <w:pPr>
        <w:pStyle w:val="ListParagraph"/>
        <w:numPr>
          <w:ilvl w:val="1"/>
          <w:numId w:val="22"/>
        </w:numPr>
      </w:pPr>
      <w:r>
        <w:t>then joined to the cores layer</w:t>
      </w:r>
    </w:p>
    <w:p w14:paraId="58DCBA95" w14:textId="6D4B0E30" w:rsidR="006B73CA" w:rsidRDefault="006B73CA" w:rsidP="006B73CA">
      <w:r>
        <w:t xml:space="preserve">It might be </w:t>
      </w:r>
      <w:r w:rsidR="00B4047D">
        <w:t>noticed</w:t>
      </w:r>
      <w:r>
        <w:t xml:space="preserve"> for the polygon themes the cores have been pre-processed (into a raster). This is because the summary statistics command will do it anyway and since it’s used multiple times </w:t>
      </w:r>
      <w:r w:rsidR="00B4047D">
        <w:t>was better to do this only once</w:t>
      </w:r>
      <w:r>
        <w:t>.</w:t>
      </w:r>
      <w:r w:rsidRPr="00116DCA">
        <w:rPr>
          <w:noProof/>
        </w:rPr>
        <w:t xml:space="preserve"> </w:t>
      </w:r>
      <w:r>
        <w:t xml:space="preserve"> </w:t>
      </w:r>
    </w:p>
    <w:p w14:paraId="5145A84B" w14:textId="77777777" w:rsidR="00B4047D" w:rsidRDefault="00B4047D" w:rsidP="006B73CA">
      <w:r>
        <w:t xml:space="preserve">Following is a simple description of the models. By using the model builder for this toolbox every effort was made to keep the models easy to follow. Where meta notes might be necessary they are given. Otherwise hopefully the process are easy to follow. </w:t>
      </w:r>
    </w:p>
    <w:p w14:paraId="736C28FE" w14:textId="63AA76EC" w:rsidR="00B4047D" w:rsidRDefault="00B4047D" w:rsidP="006B73CA">
      <w:r>
        <w:t xml:space="preserve">In order to understand the model running a test area is recommended. In the AOI folder (within Inputs folder) there are several sample site AOI’s. Remember to make sure to use a simple line feature </w:t>
      </w:r>
      <w:r>
        <w:lastRenderedPageBreak/>
        <w:t>mentioned above for the Wildcard layer. Then run from within model and explore outputs. The Cores layer will remain constant and be given values for the scores. All other data created are intermediate.</w:t>
      </w:r>
    </w:p>
    <w:p w14:paraId="286C7CF0" w14:textId="7B2AFD21" w:rsidR="004958BF" w:rsidRPr="003506D4" w:rsidRDefault="00A2080D" w:rsidP="00FF60D5">
      <w:pPr>
        <w:pStyle w:val="ListParagraph"/>
        <w:numPr>
          <w:ilvl w:val="0"/>
          <w:numId w:val="23"/>
        </w:numPr>
        <w:rPr>
          <w:b/>
        </w:rPr>
      </w:pPr>
      <w:r w:rsidRPr="003506D4">
        <w:rPr>
          <w:b/>
        </w:rPr>
        <w:t>00_Process – Helpers</w:t>
      </w:r>
    </w:p>
    <w:p w14:paraId="5C827D6F" w14:textId="2B539B88" w:rsidR="004958BF" w:rsidRDefault="004958BF" w:rsidP="00F12229">
      <w:pPr>
        <w:ind w:left="720"/>
      </w:pPr>
      <w:r>
        <w:t>These models are numbered to match the model their output will be used in. These “helpers” are used to get the data from their source format/structure to the format that will most easily be used in model builder.</w:t>
      </w:r>
      <w:r w:rsidR="000C7BF1">
        <w:t xml:space="preserve"> </w:t>
      </w:r>
      <w:r w:rsidR="000C7BF1" w:rsidRPr="003506D4">
        <w:rPr>
          <w:color w:val="FF0000"/>
        </w:rPr>
        <w:t>They do not need to be run unless new data will be used</w:t>
      </w:r>
      <w:r w:rsidR="000C7BF1">
        <w:t>. The outputs of these models are in the inputs folder as they are inputs to the model processes used to calculate the core attributes.</w:t>
      </w:r>
    </w:p>
    <w:p w14:paraId="32D67795" w14:textId="46878133" w:rsidR="00A2080D" w:rsidRPr="003506D4" w:rsidRDefault="00A2080D" w:rsidP="00FF60D5">
      <w:pPr>
        <w:pStyle w:val="ListParagraph"/>
        <w:numPr>
          <w:ilvl w:val="0"/>
          <w:numId w:val="23"/>
        </w:numPr>
        <w:rPr>
          <w:b/>
        </w:rPr>
      </w:pPr>
      <w:r w:rsidRPr="003506D4">
        <w:rPr>
          <w:b/>
        </w:rPr>
        <w:t>01_Building the Cores and Geometry Scores</w:t>
      </w:r>
    </w:p>
    <w:p w14:paraId="57746601" w14:textId="0EF9C855" w:rsidR="004958BF" w:rsidRPr="003506D4" w:rsidRDefault="004958BF" w:rsidP="00FF60D5">
      <w:pPr>
        <w:pStyle w:val="ListParagraph"/>
        <w:numPr>
          <w:ilvl w:val="1"/>
          <w:numId w:val="23"/>
        </w:numPr>
        <w:rPr>
          <w:b/>
        </w:rPr>
      </w:pPr>
      <w:r w:rsidRPr="003506D4">
        <w:rPr>
          <w:b/>
        </w:rPr>
        <w:t>011_Process --&gt; Cores_Interior</w:t>
      </w:r>
    </w:p>
    <w:p w14:paraId="2D69778A" w14:textId="161BC5E7" w:rsidR="004958BF" w:rsidRDefault="004958BF" w:rsidP="00FF60D5">
      <w:pPr>
        <w:pStyle w:val="ListParagraph"/>
        <w:numPr>
          <w:ilvl w:val="2"/>
          <w:numId w:val="23"/>
        </w:numPr>
      </w:pPr>
      <w:r>
        <w:t xml:space="preserve">This model starts with the </w:t>
      </w:r>
      <w:r w:rsidR="00F12229">
        <w:t>high resolution landcover dataset given to GIC by client. It is expected the field values will remain the same, however inputs</w:t>
      </w:r>
      <w:r w:rsidR="000C7BF1">
        <w:t xml:space="preserve"> can be changed in the select variable if necessary.</w:t>
      </w:r>
    </w:p>
    <w:p w14:paraId="4F12589F" w14:textId="1A43E38F" w:rsidR="000C7BF1" w:rsidRPr="000C7BF1" w:rsidRDefault="00F12229" w:rsidP="00FF60D5">
      <w:pPr>
        <w:pStyle w:val="ListParagraph"/>
        <w:numPr>
          <w:ilvl w:val="2"/>
          <w:numId w:val="23"/>
        </w:numPr>
        <w:rPr>
          <w:b/>
        </w:rPr>
      </w:pPr>
      <w:r w:rsidRPr="00F12229">
        <w:t xml:space="preserve">The Practitioners Guide describes the process of creating the Core Interior as a “buffer in” 100 meters using natural features. The process used for this model however is the opposite. The process used here selects the </w:t>
      </w:r>
      <w:r w:rsidRPr="00F12229">
        <w:rPr>
          <w:u w:val="single"/>
        </w:rPr>
        <w:t>NON</w:t>
      </w:r>
      <w:r w:rsidRPr="00F12229">
        <w:t>-Natural features and performs a buffer out</w:t>
      </w:r>
      <w:r>
        <w:t xml:space="preserve"> </w:t>
      </w:r>
      <w:r w:rsidRPr="00F12229">
        <w:t>100 meters from those NON-Natural features using spatial analysis Euclidean distance. A reclass reverses the values and the Core Interior’s are born.</w:t>
      </w:r>
      <w:r w:rsidR="00BD786F">
        <w:t xml:space="preserve"> </w:t>
      </w:r>
    </w:p>
    <w:p w14:paraId="71D465E7" w14:textId="4D8C1069" w:rsidR="00F12229" w:rsidRDefault="00F12229" w:rsidP="00FF60D5">
      <w:pPr>
        <w:pStyle w:val="ListParagraph"/>
        <w:numPr>
          <w:ilvl w:val="3"/>
          <w:numId w:val="23"/>
        </w:numPr>
      </w:pPr>
      <w:r w:rsidRPr="00F12229">
        <w:t xml:space="preserve">This allows for the wildcard to be added. </w:t>
      </w:r>
      <w:r>
        <w:t>See note 4 in general guidelines above.</w:t>
      </w:r>
    </w:p>
    <w:p w14:paraId="4513CB61" w14:textId="5492BC30" w:rsidR="000C7BF1" w:rsidRDefault="000C7BF1" w:rsidP="000C7BF1">
      <w:pPr>
        <w:pStyle w:val="ListParagraph"/>
        <w:numPr>
          <w:ilvl w:val="3"/>
          <w:numId w:val="23"/>
        </w:numPr>
      </w:pPr>
      <w:r>
        <w:t xml:space="preserve">Query used: </w:t>
      </w:r>
      <w:r w:rsidRPr="000C7BF1">
        <w:rPr>
          <w:b/>
        </w:rPr>
        <w:t>NOT ("Class" = 'Emergent Wetland' OR "Class" = 'Tree Canopy' OR "Class" = 'Water')</w:t>
      </w:r>
      <w:r>
        <w:t xml:space="preserve"> The features above will be the features included inside the core.</w:t>
      </w:r>
    </w:p>
    <w:p w14:paraId="67CAAFD1" w14:textId="3EFA69B9" w:rsidR="004958BF" w:rsidRPr="003506D4" w:rsidRDefault="004958BF" w:rsidP="00FF60D5">
      <w:pPr>
        <w:pStyle w:val="ListParagraph"/>
        <w:numPr>
          <w:ilvl w:val="1"/>
          <w:numId w:val="23"/>
        </w:numPr>
        <w:rPr>
          <w:b/>
        </w:rPr>
      </w:pPr>
      <w:r w:rsidRPr="003506D4">
        <w:rPr>
          <w:b/>
        </w:rPr>
        <w:t>012_Calculate --&gt; Cores</w:t>
      </w:r>
    </w:p>
    <w:p w14:paraId="67BEFAE7" w14:textId="4DEC554B" w:rsidR="006B73CA" w:rsidRDefault="00F12229" w:rsidP="00FF60D5">
      <w:pPr>
        <w:pStyle w:val="ListParagraph"/>
        <w:numPr>
          <w:ilvl w:val="2"/>
          <w:numId w:val="23"/>
        </w:numPr>
      </w:pPr>
      <w:r>
        <w:t>The practitioners quidebook uses the core interiors only. However since this publication it has been decided the “edge are</w:t>
      </w:r>
      <w:r w:rsidR="006B73CA">
        <w:t>a</w:t>
      </w:r>
      <w:r>
        <w:t xml:space="preserve">” (area buffered back out) should be included in ranking the cores. </w:t>
      </w:r>
    </w:p>
    <w:p w14:paraId="68B95453" w14:textId="036D48E8" w:rsidR="00F12229" w:rsidRDefault="00F12229" w:rsidP="00FF60D5">
      <w:pPr>
        <w:pStyle w:val="ListParagraph"/>
        <w:numPr>
          <w:ilvl w:val="2"/>
          <w:numId w:val="23"/>
        </w:numPr>
      </w:pPr>
      <w:r>
        <w:t>This model uses a Euclidean Allocation command to buffer the area back out without crossing a large river.</w:t>
      </w:r>
    </w:p>
    <w:p w14:paraId="6EBB9A10" w14:textId="6220F1A4" w:rsidR="00F12229" w:rsidRDefault="00F12229" w:rsidP="00F12229">
      <w:pPr>
        <w:pStyle w:val="ListParagraph"/>
      </w:pPr>
    </w:p>
    <w:p w14:paraId="24E3183E" w14:textId="7F8C33E8" w:rsidR="003506D4" w:rsidRDefault="003506D4" w:rsidP="003506D4">
      <w:pPr>
        <w:pStyle w:val="ListParagraph"/>
        <w:ind w:left="360"/>
      </w:pPr>
      <w:r>
        <w:t>More details can be found in table below and in the individual model meta-notes that appear to left of command window on a double click. User should be able to explore the model to understand process.</w:t>
      </w:r>
    </w:p>
    <w:p w14:paraId="40B05A52" w14:textId="77777777" w:rsidR="003506D4" w:rsidRDefault="003506D4" w:rsidP="003506D4">
      <w:pPr>
        <w:pStyle w:val="ListParagraph"/>
        <w:ind w:left="360"/>
      </w:pPr>
    </w:p>
    <w:p w14:paraId="7D9D1A6F" w14:textId="10CCCD9B" w:rsidR="00A2080D" w:rsidRPr="003506D4" w:rsidRDefault="00A2080D" w:rsidP="00FF60D5">
      <w:pPr>
        <w:pStyle w:val="ListParagraph"/>
        <w:numPr>
          <w:ilvl w:val="0"/>
          <w:numId w:val="23"/>
        </w:numPr>
        <w:rPr>
          <w:b/>
        </w:rPr>
      </w:pPr>
      <w:r w:rsidRPr="003506D4">
        <w:rPr>
          <w:b/>
        </w:rPr>
        <w:t>02_Water Quality and Quantity Scores</w:t>
      </w:r>
    </w:p>
    <w:p w14:paraId="00A2E8FB" w14:textId="4B953425" w:rsidR="00116DCA" w:rsidRDefault="00F12229" w:rsidP="00F12229">
      <w:pPr>
        <w:ind w:left="720"/>
      </w:pPr>
      <w:r>
        <w:t>These models calculate the individua</w:t>
      </w:r>
      <w:r w:rsidR="006B73CA">
        <w:t>l Water Quality Scores and WQQ</w:t>
      </w:r>
      <w:r>
        <w:t xml:space="preserve"> Rank.  </w:t>
      </w:r>
    </w:p>
    <w:p w14:paraId="7E305F0D" w14:textId="5D74567A" w:rsidR="00A2080D" w:rsidRPr="003506D4" w:rsidRDefault="00A2080D" w:rsidP="00FF60D5">
      <w:pPr>
        <w:pStyle w:val="ListParagraph"/>
        <w:numPr>
          <w:ilvl w:val="0"/>
          <w:numId w:val="23"/>
        </w:numPr>
        <w:rPr>
          <w:b/>
        </w:rPr>
      </w:pPr>
      <w:r w:rsidRPr="003506D4">
        <w:rPr>
          <w:b/>
        </w:rPr>
        <w:t>03_Diversity Scores</w:t>
      </w:r>
    </w:p>
    <w:p w14:paraId="634D8FA4" w14:textId="3212524D" w:rsidR="004D6A16" w:rsidRPr="00A2080D" w:rsidRDefault="004D6A16" w:rsidP="004D6A16">
      <w:pPr>
        <w:ind w:left="720"/>
      </w:pPr>
      <w:r>
        <w:t xml:space="preserve">The process used for the diversity scores are similar to the Water Quality and Quantity models. </w:t>
      </w:r>
    </w:p>
    <w:p w14:paraId="5D93C460" w14:textId="62ADE8D3" w:rsidR="00840BAD" w:rsidRPr="003506D4" w:rsidRDefault="00A2080D" w:rsidP="00FF60D5">
      <w:pPr>
        <w:pStyle w:val="ListParagraph"/>
        <w:numPr>
          <w:ilvl w:val="0"/>
          <w:numId w:val="23"/>
        </w:numPr>
        <w:rPr>
          <w:b/>
        </w:rPr>
      </w:pPr>
      <w:r w:rsidRPr="003506D4">
        <w:rPr>
          <w:b/>
        </w:rPr>
        <w:t>04_Overall Rank</w:t>
      </w:r>
    </w:p>
    <w:p w14:paraId="44C9DA44" w14:textId="30CB7A55" w:rsidR="000C2C61" w:rsidRDefault="000C2C61" w:rsidP="000C2C61">
      <w:pPr>
        <w:ind w:left="720"/>
      </w:pPr>
      <w:r>
        <w:lastRenderedPageBreak/>
        <w:t xml:space="preserve">These models sum the above three ranks and categorizes them based on criteria from </w:t>
      </w:r>
      <w:r w:rsidR="003506D4">
        <w:t>practitioner’s</w:t>
      </w:r>
      <w:r>
        <w:t xml:space="preserve"> guide.</w:t>
      </w:r>
    </w:p>
    <w:p w14:paraId="4EBBCAFA" w14:textId="77777777" w:rsidR="00840BAD" w:rsidRDefault="00840BAD" w:rsidP="00840BAD"/>
    <w:tbl>
      <w:tblPr>
        <w:tblW w:w="9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6"/>
        <w:gridCol w:w="1276"/>
        <w:gridCol w:w="3544"/>
        <w:gridCol w:w="3118"/>
      </w:tblGrid>
      <w:tr w:rsidR="008B0407" w:rsidRPr="00CD0B97" w14:paraId="263285B2" w14:textId="77777777" w:rsidTr="00744794">
        <w:trPr>
          <w:trHeight w:val="115"/>
          <w:jc w:val="center"/>
        </w:trPr>
        <w:tc>
          <w:tcPr>
            <w:tcW w:w="9884" w:type="dxa"/>
            <w:gridSpan w:val="4"/>
            <w:shd w:val="clear" w:color="auto" w:fill="FFFFFF" w:themeFill="background1"/>
          </w:tcPr>
          <w:p w14:paraId="67042CAB" w14:textId="0FAB1FD4" w:rsidR="008B0407" w:rsidRPr="00CD0B97" w:rsidRDefault="008B0407">
            <w:pPr>
              <w:pStyle w:val="Pa29"/>
              <w:spacing w:after="140"/>
              <w:rPr>
                <w:rFonts w:ascii="Arial" w:hAnsi="Arial" w:cs="Arial"/>
                <w:color w:val="000000"/>
                <w:sz w:val="16"/>
                <w:szCs w:val="16"/>
              </w:rPr>
            </w:pPr>
            <w:r w:rsidRPr="00CD0B97">
              <w:rPr>
                <w:rFonts w:ascii="Arial" w:hAnsi="Arial" w:cs="Arial"/>
                <w:color w:val="000000"/>
                <w:sz w:val="16"/>
                <w:szCs w:val="16"/>
              </w:rPr>
              <w:t>Toolset: 01_Building the Cores and Geometry Scores</w:t>
            </w:r>
            <w:r w:rsidR="000C2C61">
              <w:rPr>
                <w:rFonts w:ascii="Arial" w:hAnsi="Arial" w:cs="Arial"/>
                <w:color w:val="000000"/>
                <w:sz w:val="16"/>
                <w:szCs w:val="16"/>
              </w:rPr>
              <w:t>.</w:t>
            </w:r>
          </w:p>
        </w:tc>
      </w:tr>
      <w:tr w:rsidR="008A0FF8" w:rsidRPr="00CD0B97" w14:paraId="53CB105D" w14:textId="77777777" w:rsidTr="00744794">
        <w:trPr>
          <w:trHeight w:val="115"/>
          <w:jc w:val="center"/>
        </w:trPr>
        <w:tc>
          <w:tcPr>
            <w:tcW w:w="1946" w:type="dxa"/>
            <w:shd w:val="clear" w:color="auto" w:fill="A6A6A6" w:themeFill="background1" w:themeFillShade="A6"/>
          </w:tcPr>
          <w:p w14:paraId="7BEB7780" w14:textId="77777777" w:rsidR="004026D2" w:rsidRPr="00CD0B97" w:rsidRDefault="004026D2">
            <w:pPr>
              <w:pStyle w:val="Pa29"/>
              <w:spacing w:after="140"/>
              <w:rPr>
                <w:rFonts w:ascii="Arial" w:hAnsi="Arial" w:cs="Arial"/>
                <w:color w:val="000000"/>
                <w:sz w:val="16"/>
                <w:szCs w:val="16"/>
              </w:rPr>
            </w:pPr>
            <w:r w:rsidRPr="00CD0B97">
              <w:rPr>
                <w:rFonts w:ascii="Arial" w:hAnsi="Arial" w:cs="Arial"/>
                <w:color w:val="000000"/>
                <w:sz w:val="16"/>
                <w:szCs w:val="16"/>
              </w:rPr>
              <w:t>FIELD NAME</w:t>
            </w:r>
          </w:p>
        </w:tc>
        <w:tc>
          <w:tcPr>
            <w:tcW w:w="1276" w:type="dxa"/>
            <w:shd w:val="clear" w:color="auto" w:fill="A6A6A6" w:themeFill="background1" w:themeFillShade="A6"/>
          </w:tcPr>
          <w:p w14:paraId="13547372" w14:textId="77777777" w:rsidR="004026D2" w:rsidRPr="00CD0B97" w:rsidRDefault="004026D2">
            <w:pPr>
              <w:pStyle w:val="Pa29"/>
              <w:spacing w:after="140"/>
              <w:rPr>
                <w:rFonts w:ascii="Arial" w:hAnsi="Arial" w:cs="Arial"/>
                <w:color w:val="000000"/>
                <w:sz w:val="16"/>
                <w:szCs w:val="16"/>
              </w:rPr>
            </w:pPr>
            <w:r w:rsidRPr="00CD0B97">
              <w:rPr>
                <w:rFonts w:ascii="Arial" w:hAnsi="Arial" w:cs="Arial"/>
                <w:color w:val="000000"/>
                <w:sz w:val="16"/>
                <w:szCs w:val="16"/>
              </w:rPr>
              <w:t>SOURCE</w:t>
            </w:r>
          </w:p>
        </w:tc>
        <w:tc>
          <w:tcPr>
            <w:tcW w:w="3544" w:type="dxa"/>
            <w:shd w:val="clear" w:color="auto" w:fill="A6A6A6" w:themeFill="background1" w:themeFillShade="A6"/>
          </w:tcPr>
          <w:p w14:paraId="29DD9F54" w14:textId="77777777" w:rsidR="004026D2" w:rsidRPr="00CD0B97" w:rsidRDefault="004026D2">
            <w:pPr>
              <w:pStyle w:val="Pa29"/>
              <w:spacing w:after="140"/>
              <w:rPr>
                <w:rFonts w:ascii="Arial" w:hAnsi="Arial" w:cs="Arial"/>
                <w:color w:val="000000"/>
                <w:sz w:val="16"/>
                <w:szCs w:val="16"/>
              </w:rPr>
            </w:pPr>
            <w:r w:rsidRPr="00CD0B97">
              <w:rPr>
                <w:rFonts w:ascii="Arial" w:hAnsi="Arial" w:cs="Arial"/>
                <w:color w:val="000000"/>
                <w:sz w:val="16"/>
                <w:szCs w:val="16"/>
              </w:rPr>
              <w:t>DESCRIPTION</w:t>
            </w:r>
          </w:p>
        </w:tc>
        <w:tc>
          <w:tcPr>
            <w:tcW w:w="3118" w:type="dxa"/>
            <w:shd w:val="clear" w:color="auto" w:fill="A6A6A6" w:themeFill="background1" w:themeFillShade="A6"/>
          </w:tcPr>
          <w:p w14:paraId="363614DC" w14:textId="65849349" w:rsidR="004026D2" w:rsidRPr="00CD0B97" w:rsidRDefault="008A0961">
            <w:pPr>
              <w:pStyle w:val="Pa29"/>
              <w:spacing w:after="140"/>
              <w:rPr>
                <w:rFonts w:ascii="Arial" w:hAnsi="Arial" w:cs="Arial"/>
                <w:color w:val="000000"/>
                <w:sz w:val="16"/>
                <w:szCs w:val="16"/>
              </w:rPr>
            </w:pPr>
            <w:r w:rsidRPr="00CD0B97">
              <w:rPr>
                <w:rFonts w:ascii="Arial" w:hAnsi="Arial" w:cs="Arial"/>
                <w:color w:val="000000"/>
                <w:sz w:val="16"/>
                <w:szCs w:val="16"/>
              </w:rPr>
              <w:t>Script</w:t>
            </w:r>
          </w:p>
        </w:tc>
      </w:tr>
      <w:tr w:rsidR="004026D2" w:rsidRPr="00CD0B97" w14:paraId="05217D46" w14:textId="77777777" w:rsidTr="00744794">
        <w:trPr>
          <w:trHeight w:val="542"/>
          <w:jc w:val="center"/>
        </w:trPr>
        <w:tc>
          <w:tcPr>
            <w:tcW w:w="1946" w:type="dxa"/>
          </w:tcPr>
          <w:p w14:paraId="0A46AE1B" w14:textId="77777777" w:rsidR="004026D2" w:rsidRPr="00CD0B97" w:rsidRDefault="004026D2" w:rsidP="00FF60D5">
            <w:pPr>
              <w:pStyle w:val="Pa29"/>
              <w:numPr>
                <w:ilvl w:val="0"/>
                <w:numId w:val="1"/>
              </w:numPr>
              <w:spacing w:before="120" w:after="140" w:line="240" w:lineRule="auto"/>
              <w:ind w:left="357" w:hanging="357"/>
              <w:rPr>
                <w:rStyle w:val="A12"/>
                <w:rFonts w:ascii="Arial" w:hAnsi="Arial" w:cs="Arial"/>
              </w:rPr>
            </w:pPr>
            <w:r w:rsidRPr="00CD0B97">
              <w:rPr>
                <w:rStyle w:val="A12"/>
                <w:rFonts w:ascii="Arial" w:hAnsi="Arial" w:cs="Arial"/>
              </w:rPr>
              <w:t>InteriorAC (interi</w:t>
            </w:r>
            <w:r w:rsidRPr="00CD0B97">
              <w:rPr>
                <w:rStyle w:val="A12"/>
                <w:rFonts w:ascii="Arial" w:hAnsi="Arial" w:cs="Arial"/>
              </w:rPr>
              <w:softHyphen/>
              <w:t>or acreage)</w:t>
            </w:r>
          </w:p>
          <w:p w14:paraId="303FB4D3" w14:textId="7E8CC646" w:rsidR="008A0FF8" w:rsidRPr="00CD0B97" w:rsidRDefault="008A0FF8" w:rsidP="00FF60D5">
            <w:pPr>
              <w:pStyle w:val="Pa29"/>
              <w:numPr>
                <w:ilvl w:val="0"/>
                <w:numId w:val="1"/>
              </w:numPr>
              <w:spacing w:before="120" w:after="140" w:line="240" w:lineRule="auto"/>
              <w:ind w:left="357" w:hanging="357"/>
              <w:rPr>
                <w:rFonts w:ascii="Arial" w:hAnsi="Arial" w:cs="Arial"/>
                <w:sz w:val="16"/>
                <w:szCs w:val="16"/>
              </w:rPr>
            </w:pPr>
            <w:r w:rsidRPr="00CD0B97">
              <w:rPr>
                <w:rStyle w:val="A12"/>
                <w:rFonts w:ascii="Arial" w:hAnsi="Arial" w:cs="Arial"/>
              </w:rPr>
              <w:t>SizeScore</w:t>
            </w:r>
          </w:p>
        </w:tc>
        <w:tc>
          <w:tcPr>
            <w:tcW w:w="1276" w:type="dxa"/>
          </w:tcPr>
          <w:p w14:paraId="22C712DF" w14:textId="77777777" w:rsidR="00744794" w:rsidRPr="00CD0B97" w:rsidRDefault="00744794" w:rsidP="0024798E">
            <w:pPr>
              <w:pStyle w:val="Pa29"/>
              <w:spacing w:line="240" w:lineRule="auto"/>
              <w:rPr>
                <w:rStyle w:val="A12"/>
                <w:rFonts w:ascii="Arial" w:hAnsi="Arial" w:cs="Arial"/>
              </w:rPr>
            </w:pPr>
          </w:p>
          <w:p w14:paraId="1708D1DB" w14:textId="03EC7EBF" w:rsidR="004026D2" w:rsidRPr="00CD0B97" w:rsidRDefault="004026D2" w:rsidP="0024798E">
            <w:pPr>
              <w:pStyle w:val="Pa29"/>
              <w:spacing w:line="240" w:lineRule="auto"/>
              <w:rPr>
                <w:rFonts w:ascii="Arial" w:hAnsi="Arial" w:cs="Arial"/>
                <w:color w:val="000000"/>
                <w:sz w:val="16"/>
                <w:szCs w:val="16"/>
              </w:rPr>
            </w:pPr>
            <w:r w:rsidRPr="00CD0B97">
              <w:rPr>
                <w:rStyle w:val="A12"/>
                <w:rFonts w:ascii="Arial" w:hAnsi="Arial" w:cs="Arial"/>
              </w:rPr>
              <w:t>Cores</w:t>
            </w:r>
            <w:r w:rsidR="00296850" w:rsidRPr="00CD0B97">
              <w:rPr>
                <w:rStyle w:val="A12"/>
                <w:rFonts w:ascii="Arial" w:hAnsi="Arial" w:cs="Arial"/>
              </w:rPr>
              <w:t xml:space="preserve"> interior</w:t>
            </w:r>
            <w:r w:rsidRPr="00CD0B97">
              <w:rPr>
                <w:rStyle w:val="A12"/>
                <w:rFonts w:ascii="Arial" w:hAnsi="Arial" w:cs="Arial"/>
              </w:rPr>
              <w:t xml:space="preserve"> layer</w:t>
            </w:r>
          </w:p>
        </w:tc>
        <w:tc>
          <w:tcPr>
            <w:tcW w:w="3544" w:type="dxa"/>
          </w:tcPr>
          <w:p w14:paraId="0734787D" w14:textId="456F4665" w:rsidR="004026D2" w:rsidRPr="00CD0B97" w:rsidRDefault="004026D2" w:rsidP="0024798E">
            <w:pPr>
              <w:pStyle w:val="Pa29"/>
              <w:spacing w:line="240" w:lineRule="auto"/>
              <w:rPr>
                <w:rStyle w:val="A12"/>
                <w:rFonts w:ascii="Arial" w:hAnsi="Arial" w:cs="Arial"/>
              </w:rPr>
            </w:pPr>
            <w:r w:rsidRPr="00CD0B97">
              <w:rPr>
                <w:rStyle w:val="A12"/>
                <w:rFonts w:ascii="Arial" w:hAnsi="Arial" w:cs="Arial"/>
              </w:rPr>
              <w:t>Interior habitat cover begins 100 meters inward from the edge (Bulluck et al, 2007) of habitat. This field shows the amount of interior acreage in each core. Some habitat features have no interior acreage; these fragments can be removed.</w:t>
            </w:r>
          </w:p>
          <w:p w14:paraId="58EC74F2" w14:textId="77777777" w:rsidR="00CE732F" w:rsidRPr="00CD0B97" w:rsidRDefault="00CE732F" w:rsidP="0024798E">
            <w:pPr>
              <w:spacing w:line="240" w:lineRule="auto"/>
              <w:rPr>
                <w:rFonts w:ascii="Arial" w:hAnsi="Arial" w:cs="Arial"/>
                <w:sz w:val="16"/>
                <w:szCs w:val="16"/>
              </w:rPr>
            </w:pPr>
          </w:p>
          <w:p w14:paraId="486771CF" w14:textId="02FF0DDC" w:rsidR="008A0FF8" w:rsidRPr="00CD0B97" w:rsidRDefault="008A0FF8" w:rsidP="0024798E">
            <w:pPr>
              <w:spacing w:after="0" w:line="240" w:lineRule="auto"/>
              <w:rPr>
                <w:rFonts w:ascii="Arial" w:hAnsi="Arial" w:cs="Arial"/>
                <w:sz w:val="16"/>
                <w:szCs w:val="16"/>
              </w:rPr>
            </w:pPr>
            <w:r w:rsidRPr="00CD0B97">
              <w:rPr>
                <w:rStyle w:val="A12"/>
                <w:rFonts w:ascii="Arial" w:hAnsi="Arial" w:cs="Arial"/>
              </w:rPr>
              <w:t>This value categorizes cores based on interior acreage size. It is based on Natural Landscape Blocks values used in the VANLA (Bulluck et al, 2007). Fragments of less than 10 acres can be retained to aid in connect</w:t>
            </w:r>
            <w:r w:rsidRPr="00CD0B97">
              <w:rPr>
                <w:rStyle w:val="A12"/>
                <w:rFonts w:ascii="Arial" w:hAnsi="Arial" w:cs="Arial"/>
              </w:rPr>
              <w:softHyphen/>
              <w:t>ing patches.</w:t>
            </w:r>
          </w:p>
        </w:tc>
        <w:tc>
          <w:tcPr>
            <w:tcW w:w="3118" w:type="dxa"/>
          </w:tcPr>
          <w:p w14:paraId="73961C47" w14:textId="12277084" w:rsidR="008A0FF8" w:rsidRPr="00CD0B97" w:rsidRDefault="004026D2" w:rsidP="00D77CC0">
            <w:pPr>
              <w:pStyle w:val="Pa29"/>
              <w:spacing w:line="360" w:lineRule="auto"/>
              <w:rPr>
                <w:rStyle w:val="A12"/>
                <w:rFonts w:ascii="Arial" w:hAnsi="Arial" w:cs="Arial"/>
              </w:rPr>
            </w:pPr>
            <w:r w:rsidRPr="00CD0B97">
              <w:rPr>
                <w:rStyle w:val="A12"/>
                <w:rFonts w:ascii="Arial" w:hAnsi="Arial" w:cs="Arial"/>
              </w:rPr>
              <w:t>geometry in US Acres.</w:t>
            </w:r>
          </w:p>
          <w:p w14:paraId="489BC576" w14:textId="55ECAC2D" w:rsidR="008A0FF8" w:rsidRPr="00CD0B97" w:rsidRDefault="008A0FF8" w:rsidP="0024798E">
            <w:pPr>
              <w:pStyle w:val="Pa29"/>
              <w:spacing w:line="240" w:lineRule="auto"/>
              <w:rPr>
                <w:rStyle w:val="A12"/>
                <w:rFonts w:ascii="Arial" w:hAnsi="Arial" w:cs="Arial"/>
              </w:rPr>
            </w:pPr>
            <w:r w:rsidRPr="00CD0B97">
              <w:rPr>
                <w:rStyle w:val="A12"/>
                <w:rFonts w:ascii="Arial" w:hAnsi="Arial" w:cs="Arial"/>
              </w:rPr>
              <w:t>[InteriorAC] &lt;10 then SizeScore = 0</w:t>
            </w:r>
          </w:p>
          <w:p w14:paraId="70ACCF04" w14:textId="3C88ABA5" w:rsidR="008A0FF8" w:rsidRPr="00CD0B97" w:rsidRDefault="008A0FF8" w:rsidP="0024798E">
            <w:pPr>
              <w:pStyle w:val="Pa29"/>
              <w:spacing w:line="240" w:lineRule="auto"/>
              <w:rPr>
                <w:rStyle w:val="A12"/>
                <w:rFonts w:ascii="Arial" w:hAnsi="Arial" w:cs="Arial"/>
              </w:rPr>
            </w:pPr>
            <w:r w:rsidRPr="00CD0B97">
              <w:rPr>
                <w:rStyle w:val="A12"/>
                <w:rFonts w:ascii="Arial" w:hAnsi="Arial" w:cs="Arial"/>
              </w:rPr>
              <w:t>[InteriorAC]&lt;100 then SizeScore = 4</w:t>
            </w:r>
          </w:p>
          <w:p w14:paraId="4ACBABA6" w14:textId="4D8CA5A6" w:rsidR="008A0FF8" w:rsidRPr="00CD0B97" w:rsidRDefault="008A0FF8" w:rsidP="0024798E">
            <w:pPr>
              <w:pStyle w:val="Pa29"/>
              <w:spacing w:line="240" w:lineRule="auto"/>
              <w:rPr>
                <w:rStyle w:val="A12"/>
                <w:rFonts w:ascii="Arial" w:hAnsi="Arial" w:cs="Arial"/>
              </w:rPr>
            </w:pPr>
            <w:r w:rsidRPr="00CD0B97">
              <w:rPr>
                <w:rStyle w:val="A12"/>
                <w:rFonts w:ascii="Arial" w:hAnsi="Arial" w:cs="Arial"/>
              </w:rPr>
              <w:t>[InteriorAC] &lt; 1000 then SizeScore = 3</w:t>
            </w:r>
          </w:p>
          <w:p w14:paraId="3BA7BDAD" w14:textId="70F52984" w:rsidR="008A0FF8" w:rsidRPr="00CD0B97" w:rsidRDefault="008A0FF8" w:rsidP="0024798E">
            <w:pPr>
              <w:pStyle w:val="Pa29"/>
              <w:spacing w:line="240" w:lineRule="auto"/>
              <w:rPr>
                <w:rStyle w:val="A12"/>
                <w:rFonts w:ascii="Arial" w:hAnsi="Arial" w:cs="Arial"/>
              </w:rPr>
            </w:pPr>
            <w:r w:rsidRPr="00CD0B97">
              <w:rPr>
                <w:rStyle w:val="A12"/>
                <w:rFonts w:ascii="Arial" w:hAnsi="Arial" w:cs="Arial"/>
              </w:rPr>
              <w:t>[InteriorAC]&lt;10000 then SizeScore = 2</w:t>
            </w:r>
          </w:p>
          <w:p w14:paraId="4385F554" w14:textId="7DD8B9BF" w:rsidR="008A0FF8" w:rsidRPr="00CD0B97" w:rsidRDefault="008A0FF8" w:rsidP="0024798E">
            <w:pPr>
              <w:pStyle w:val="Pa29"/>
              <w:spacing w:line="240" w:lineRule="auto"/>
              <w:rPr>
                <w:rFonts w:ascii="Arial" w:hAnsi="Arial" w:cs="Arial"/>
                <w:sz w:val="16"/>
                <w:szCs w:val="16"/>
              </w:rPr>
            </w:pPr>
            <w:r w:rsidRPr="00CD0B97">
              <w:rPr>
                <w:rStyle w:val="A12"/>
                <w:rFonts w:ascii="Arial" w:hAnsi="Arial" w:cs="Arial"/>
              </w:rPr>
              <w:t>[InteriorAC]&gt;=10000 then SizeScore = 1</w:t>
            </w:r>
          </w:p>
        </w:tc>
      </w:tr>
      <w:tr w:rsidR="004026D2" w:rsidRPr="00CD0B97" w14:paraId="4AEE4860" w14:textId="77777777" w:rsidTr="00744794">
        <w:trPr>
          <w:trHeight w:val="92"/>
          <w:jc w:val="center"/>
        </w:trPr>
        <w:tc>
          <w:tcPr>
            <w:tcW w:w="1946" w:type="dxa"/>
          </w:tcPr>
          <w:p w14:paraId="70CF8D2A" w14:textId="37FA4A51" w:rsidR="004026D2" w:rsidRPr="00CD0B97" w:rsidRDefault="00296850" w:rsidP="00FF60D5">
            <w:pPr>
              <w:pStyle w:val="Pa29"/>
              <w:numPr>
                <w:ilvl w:val="0"/>
                <w:numId w:val="16"/>
              </w:numPr>
              <w:spacing w:before="120" w:after="140" w:line="240" w:lineRule="auto"/>
              <w:rPr>
                <w:rFonts w:ascii="Arial" w:hAnsi="Arial" w:cs="Arial"/>
                <w:color w:val="000000"/>
                <w:sz w:val="16"/>
                <w:szCs w:val="16"/>
              </w:rPr>
            </w:pPr>
            <w:r w:rsidRPr="00CD0B97">
              <w:rPr>
                <w:rStyle w:val="A12"/>
                <w:rFonts w:ascii="Arial" w:hAnsi="Arial" w:cs="Arial"/>
              </w:rPr>
              <w:t>InPerimM</w:t>
            </w:r>
          </w:p>
        </w:tc>
        <w:tc>
          <w:tcPr>
            <w:tcW w:w="1276" w:type="dxa"/>
          </w:tcPr>
          <w:p w14:paraId="656780F0" w14:textId="4B3D6B5F" w:rsidR="004026D2" w:rsidRPr="00CD0B97" w:rsidRDefault="00296850" w:rsidP="0024798E">
            <w:pPr>
              <w:pStyle w:val="Pa29"/>
              <w:spacing w:after="140" w:line="240" w:lineRule="auto"/>
              <w:rPr>
                <w:rFonts w:ascii="Arial" w:hAnsi="Arial" w:cs="Arial"/>
                <w:color w:val="000000"/>
                <w:sz w:val="16"/>
                <w:szCs w:val="16"/>
              </w:rPr>
            </w:pPr>
            <w:r w:rsidRPr="00CD0B97">
              <w:rPr>
                <w:rStyle w:val="A12"/>
                <w:rFonts w:ascii="Arial" w:hAnsi="Arial" w:cs="Arial"/>
              </w:rPr>
              <w:t>Cores interior layer</w:t>
            </w:r>
          </w:p>
        </w:tc>
        <w:tc>
          <w:tcPr>
            <w:tcW w:w="3544" w:type="dxa"/>
          </w:tcPr>
          <w:p w14:paraId="4ECA5A9E" w14:textId="77777777" w:rsidR="004026D2" w:rsidRPr="00CD0B97" w:rsidRDefault="004026D2" w:rsidP="0024798E">
            <w:pPr>
              <w:pStyle w:val="Pa29"/>
              <w:spacing w:after="140" w:line="240" w:lineRule="auto"/>
              <w:rPr>
                <w:rFonts w:ascii="Arial" w:hAnsi="Arial" w:cs="Arial"/>
                <w:color w:val="000000"/>
                <w:sz w:val="16"/>
                <w:szCs w:val="16"/>
              </w:rPr>
            </w:pPr>
            <w:r w:rsidRPr="00CD0B97">
              <w:rPr>
                <w:rStyle w:val="A12"/>
                <w:rFonts w:ascii="Arial" w:hAnsi="Arial" w:cs="Arial"/>
              </w:rPr>
              <w:t>Total perimeter in meters.</w:t>
            </w:r>
          </w:p>
        </w:tc>
        <w:tc>
          <w:tcPr>
            <w:tcW w:w="3118" w:type="dxa"/>
          </w:tcPr>
          <w:p w14:paraId="44033AA9" w14:textId="691682E7" w:rsidR="004026D2" w:rsidRPr="00CD0B97" w:rsidRDefault="004026D2" w:rsidP="0024798E">
            <w:pPr>
              <w:pStyle w:val="Pa29"/>
              <w:spacing w:after="140" w:line="240" w:lineRule="auto"/>
              <w:rPr>
                <w:rFonts w:ascii="Arial" w:hAnsi="Arial" w:cs="Arial"/>
                <w:color w:val="000000"/>
                <w:sz w:val="16"/>
                <w:szCs w:val="16"/>
              </w:rPr>
            </w:pPr>
            <w:r w:rsidRPr="00CD0B97">
              <w:rPr>
                <w:rStyle w:val="A12"/>
                <w:rFonts w:ascii="Arial" w:hAnsi="Arial" w:cs="Arial"/>
              </w:rPr>
              <w:t>perimeter in meters.</w:t>
            </w:r>
          </w:p>
        </w:tc>
      </w:tr>
      <w:tr w:rsidR="004026D2" w:rsidRPr="00CD0B97" w14:paraId="69E631F4" w14:textId="77777777" w:rsidTr="00744794">
        <w:trPr>
          <w:trHeight w:val="362"/>
          <w:jc w:val="center"/>
        </w:trPr>
        <w:tc>
          <w:tcPr>
            <w:tcW w:w="1946" w:type="dxa"/>
          </w:tcPr>
          <w:p w14:paraId="366F998C" w14:textId="77777777" w:rsidR="004026D2" w:rsidRPr="00CD0B97" w:rsidRDefault="004026D2" w:rsidP="00FF60D5">
            <w:pPr>
              <w:pStyle w:val="Pa29"/>
              <w:numPr>
                <w:ilvl w:val="0"/>
                <w:numId w:val="17"/>
              </w:numPr>
              <w:spacing w:before="120" w:after="140" w:line="240" w:lineRule="auto"/>
              <w:rPr>
                <w:rStyle w:val="A12"/>
                <w:rFonts w:ascii="Arial" w:hAnsi="Arial" w:cs="Arial"/>
              </w:rPr>
            </w:pPr>
            <w:r w:rsidRPr="00CD0B97">
              <w:rPr>
                <w:rStyle w:val="A12"/>
                <w:rFonts w:ascii="Arial" w:hAnsi="Arial" w:cs="Arial"/>
              </w:rPr>
              <w:t>P_A_Ratio (perim</w:t>
            </w:r>
            <w:r w:rsidRPr="00CD0B97">
              <w:rPr>
                <w:rStyle w:val="A12"/>
                <w:rFonts w:ascii="Arial" w:hAnsi="Arial" w:cs="Arial"/>
              </w:rPr>
              <w:softHyphen/>
              <w:t>eter to area ratio)</w:t>
            </w:r>
          </w:p>
          <w:p w14:paraId="325B62B1" w14:textId="2FBE7A3E" w:rsidR="008A0FF8" w:rsidRPr="00CD0B97" w:rsidRDefault="008A0FF8" w:rsidP="00FF60D5">
            <w:pPr>
              <w:pStyle w:val="Pa29"/>
              <w:numPr>
                <w:ilvl w:val="0"/>
                <w:numId w:val="17"/>
              </w:numPr>
              <w:spacing w:before="120" w:after="140" w:line="240" w:lineRule="auto"/>
              <w:rPr>
                <w:rFonts w:ascii="Arial" w:hAnsi="Arial" w:cs="Arial"/>
                <w:sz w:val="16"/>
                <w:szCs w:val="16"/>
              </w:rPr>
            </w:pPr>
            <w:r w:rsidRPr="00CD0B97">
              <w:rPr>
                <w:rStyle w:val="A12"/>
                <w:rFonts w:ascii="Arial" w:hAnsi="Arial" w:cs="Arial"/>
              </w:rPr>
              <w:t>P_A_Score</w:t>
            </w:r>
          </w:p>
        </w:tc>
        <w:tc>
          <w:tcPr>
            <w:tcW w:w="1276" w:type="dxa"/>
          </w:tcPr>
          <w:p w14:paraId="76E5F5A4" w14:textId="3BA955A2" w:rsidR="004026D2" w:rsidRPr="00CD0B97" w:rsidRDefault="00296850" w:rsidP="0024798E">
            <w:pPr>
              <w:pStyle w:val="Pa29"/>
              <w:spacing w:after="140" w:line="240" w:lineRule="auto"/>
              <w:rPr>
                <w:rFonts w:ascii="Arial" w:hAnsi="Arial" w:cs="Arial"/>
                <w:color w:val="000000"/>
                <w:sz w:val="16"/>
                <w:szCs w:val="16"/>
              </w:rPr>
            </w:pPr>
            <w:r w:rsidRPr="00CD0B97">
              <w:rPr>
                <w:rStyle w:val="A12"/>
                <w:rFonts w:ascii="Arial" w:hAnsi="Arial" w:cs="Arial"/>
              </w:rPr>
              <w:t>Cores interior layer</w:t>
            </w:r>
          </w:p>
        </w:tc>
        <w:tc>
          <w:tcPr>
            <w:tcW w:w="3544" w:type="dxa"/>
          </w:tcPr>
          <w:p w14:paraId="6F0D9082" w14:textId="77777777" w:rsidR="004026D2" w:rsidRPr="00CD0B97" w:rsidRDefault="004026D2" w:rsidP="0024798E">
            <w:pPr>
              <w:pStyle w:val="Pa29"/>
              <w:spacing w:after="140" w:line="240" w:lineRule="auto"/>
              <w:rPr>
                <w:rFonts w:ascii="Arial" w:hAnsi="Arial" w:cs="Arial"/>
                <w:color w:val="000000"/>
                <w:sz w:val="16"/>
                <w:szCs w:val="16"/>
              </w:rPr>
            </w:pPr>
            <w:r w:rsidRPr="00CD0B97">
              <w:rPr>
                <w:rStyle w:val="A12"/>
                <w:rFonts w:ascii="Arial" w:hAnsi="Arial" w:cs="Arial"/>
              </w:rPr>
              <w:t>This calculation shows fragmentation within a core. Lower values show less frag</w:t>
            </w:r>
            <w:r w:rsidRPr="00CD0B97">
              <w:rPr>
                <w:rStyle w:val="A12"/>
                <w:rFonts w:ascii="Arial" w:hAnsi="Arial" w:cs="Arial"/>
              </w:rPr>
              <w:softHyphen/>
              <w:t>mented cores with better interior habitat (Bulluck et al, 2007).</w:t>
            </w:r>
          </w:p>
        </w:tc>
        <w:tc>
          <w:tcPr>
            <w:tcW w:w="3118" w:type="dxa"/>
          </w:tcPr>
          <w:p w14:paraId="3EFFC6A5" w14:textId="77777777" w:rsidR="004026D2" w:rsidRPr="00CD0B97" w:rsidRDefault="00525B95" w:rsidP="0024798E">
            <w:pPr>
              <w:pStyle w:val="Pa29"/>
              <w:spacing w:after="140" w:line="240" w:lineRule="auto"/>
              <w:rPr>
                <w:rStyle w:val="A12"/>
                <w:rFonts w:ascii="Arial" w:hAnsi="Arial" w:cs="Arial"/>
              </w:rPr>
            </w:pPr>
            <w:r w:rsidRPr="00CD0B97">
              <w:rPr>
                <w:rStyle w:val="A12"/>
                <w:rFonts w:ascii="Arial" w:hAnsi="Arial" w:cs="Arial"/>
              </w:rPr>
              <w:t>Field calculate, [InPerimM</w:t>
            </w:r>
            <w:r w:rsidR="004026D2" w:rsidRPr="00CD0B97">
              <w:rPr>
                <w:rStyle w:val="A12"/>
                <w:rFonts w:ascii="Arial" w:hAnsi="Arial" w:cs="Arial"/>
              </w:rPr>
              <w:t>]/[InteriorAC].</w:t>
            </w:r>
          </w:p>
          <w:p w14:paraId="494B52C6" w14:textId="7362C720" w:rsidR="00744794" w:rsidRPr="00CD0B97" w:rsidRDefault="00744794" w:rsidP="00744794">
            <w:pPr>
              <w:pStyle w:val="Pa29"/>
              <w:spacing w:line="240" w:lineRule="auto"/>
              <w:rPr>
                <w:rStyle w:val="A12"/>
                <w:rFonts w:ascii="Arial" w:hAnsi="Arial" w:cs="Arial"/>
              </w:rPr>
            </w:pPr>
            <w:r w:rsidRPr="00CD0B97">
              <w:rPr>
                <w:rStyle w:val="A12"/>
                <w:rFonts w:ascii="Arial" w:hAnsi="Arial" w:cs="Arial"/>
              </w:rPr>
              <w:t>[P_A_Ratio] &lt;10 then PAScore = 1</w:t>
            </w:r>
          </w:p>
          <w:p w14:paraId="1D5E9D62" w14:textId="311A9C2E" w:rsidR="00744794" w:rsidRPr="00CD0B97" w:rsidRDefault="00744794" w:rsidP="00744794">
            <w:pPr>
              <w:pStyle w:val="Pa29"/>
              <w:spacing w:line="240" w:lineRule="auto"/>
              <w:rPr>
                <w:rStyle w:val="A12"/>
                <w:rFonts w:ascii="Arial" w:hAnsi="Arial" w:cs="Arial"/>
              </w:rPr>
            </w:pPr>
            <w:r w:rsidRPr="00CD0B97">
              <w:rPr>
                <w:rStyle w:val="A12"/>
                <w:rFonts w:ascii="Arial" w:hAnsi="Arial" w:cs="Arial"/>
              </w:rPr>
              <w:t>[P_A_Ratio] &lt;25 then PAScore = 2</w:t>
            </w:r>
          </w:p>
          <w:p w14:paraId="0EF42EEC" w14:textId="64E64DDA" w:rsidR="00744794" w:rsidRPr="00CD0B97" w:rsidRDefault="00744794" w:rsidP="00744794">
            <w:pPr>
              <w:pStyle w:val="Pa29"/>
              <w:spacing w:line="240" w:lineRule="auto"/>
              <w:rPr>
                <w:rStyle w:val="A12"/>
                <w:rFonts w:ascii="Arial" w:hAnsi="Arial" w:cs="Arial"/>
              </w:rPr>
            </w:pPr>
            <w:r w:rsidRPr="00CD0B97">
              <w:rPr>
                <w:rStyle w:val="A12"/>
                <w:rFonts w:ascii="Arial" w:hAnsi="Arial" w:cs="Arial"/>
              </w:rPr>
              <w:t>[P_A_Ratio] &lt;50 then PAScore = 3</w:t>
            </w:r>
          </w:p>
          <w:p w14:paraId="65B38AF2" w14:textId="7245866C" w:rsidR="00744794" w:rsidRPr="00CD0B97" w:rsidRDefault="00744794" w:rsidP="00744794">
            <w:pPr>
              <w:pStyle w:val="Pa29"/>
              <w:spacing w:line="240" w:lineRule="auto"/>
              <w:rPr>
                <w:rStyle w:val="A12"/>
                <w:rFonts w:ascii="Arial" w:hAnsi="Arial" w:cs="Arial"/>
              </w:rPr>
            </w:pPr>
            <w:r w:rsidRPr="00CD0B97">
              <w:rPr>
                <w:rStyle w:val="A12"/>
                <w:rFonts w:ascii="Arial" w:hAnsi="Arial" w:cs="Arial"/>
              </w:rPr>
              <w:t>[P_A_Ratio] &lt;100 then PAScore = 4</w:t>
            </w:r>
          </w:p>
          <w:p w14:paraId="766DB5D9" w14:textId="3D6BECA8" w:rsidR="00744794" w:rsidRPr="00CD0B97" w:rsidRDefault="00744794" w:rsidP="00744794">
            <w:pPr>
              <w:pStyle w:val="Pa29"/>
              <w:spacing w:after="240" w:line="240" w:lineRule="auto"/>
              <w:rPr>
                <w:rFonts w:ascii="Arial" w:hAnsi="Arial" w:cs="Arial"/>
                <w:color w:val="000000"/>
                <w:sz w:val="16"/>
                <w:szCs w:val="16"/>
              </w:rPr>
            </w:pPr>
            <w:r w:rsidRPr="00CD0B97">
              <w:rPr>
                <w:rStyle w:val="A12"/>
                <w:rFonts w:ascii="Arial" w:hAnsi="Arial" w:cs="Arial"/>
              </w:rPr>
              <w:t>[P_A_Ratio] =&gt;100 then PAScore = 5</w:t>
            </w:r>
          </w:p>
        </w:tc>
      </w:tr>
      <w:tr w:rsidR="00CE732F" w:rsidRPr="00CD0B97" w14:paraId="07DD1FF1" w14:textId="77777777" w:rsidTr="00744794">
        <w:trPr>
          <w:trHeight w:val="1190"/>
          <w:jc w:val="center"/>
        </w:trPr>
        <w:tc>
          <w:tcPr>
            <w:tcW w:w="1946" w:type="dxa"/>
            <w:shd w:val="clear" w:color="auto" w:fill="FFF2CC" w:themeFill="accent4" w:themeFillTint="33"/>
          </w:tcPr>
          <w:p w14:paraId="3F173BAD" w14:textId="7CCB7CA8" w:rsidR="00CE732F" w:rsidRPr="00CD0B97" w:rsidRDefault="00CE732F" w:rsidP="00FF60D5">
            <w:pPr>
              <w:pStyle w:val="Pa29"/>
              <w:numPr>
                <w:ilvl w:val="0"/>
                <w:numId w:val="16"/>
              </w:numPr>
              <w:spacing w:before="120" w:after="140" w:line="240" w:lineRule="auto"/>
              <w:rPr>
                <w:rFonts w:ascii="Arial" w:hAnsi="Arial" w:cs="Arial"/>
                <w:color w:val="FF0000"/>
                <w:sz w:val="16"/>
                <w:szCs w:val="16"/>
              </w:rPr>
            </w:pPr>
            <w:r w:rsidRPr="00CD0B97">
              <w:rPr>
                <w:rStyle w:val="A12"/>
                <w:rFonts w:ascii="Arial" w:hAnsi="Arial" w:cs="Arial"/>
              </w:rPr>
              <w:t>GeoRank</w:t>
            </w:r>
          </w:p>
        </w:tc>
        <w:tc>
          <w:tcPr>
            <w:tcW w:w="1276" w:type="dxa"/>
            <w:shd w:val="clear" w:color="auto" w:fill="FFF2CC" w:themeFill="accent4" w:themeFillTint="33"/>
          </w:tcPr>
          <w:p w14:paraId="7959341C" w14:textId="5D3D412E" w:rsidR="00CE732F" w:rsidRPr="00CD0B97" w:rsidRDefault="00CE732F" w:rsidP="0024798E">
            <w:pPr>
              <w:pStyle w:val="Pa29"/>
              <w:spacing w:line="240" w:lineRule="auto"/>
              <w:rPr>
                <w:rFonts w:ascii="Arial" w:hAnsi="Arial" w:cs="Arial"/>
                <w:color w:val="FF0000"/>
                <w:sz w:val="16"/>
                <w:szCs w:val="16"/>
              </w:rPr>
            </w:pPr>
            <w:r w:rsidRPr="00CD0B97">
              <w:rPr>
                <w:rStyle w:val="A12"/>
                <w:rFonts w:ascii="Arial" w:hAnsi="Arial" w:cs="Arial"/>
              </w:rPr>
              <w:t>Cores interior layer</w:t>
            </w:r>
          </w:p>
        </w:tc>
        <w:tc>
          <w:tcPr>
            <w:tcW w:w="3544" w:type="dxa"/>
            <w:shd w:val="clear" w:color="auto" w:fill="FFF2CC" w:themeFill="accent4" w:themeFillTint="33"/>
          </w:tcPr>
          <w:p w14:paraId="6E311553" w14:textId="4EC1C8EF" w:rsidR="00CE732F" w:rsidRPr="00CD0B97" w:rsidRDefault="00CE732F" w:rsidP="0024798E">
            <w:pPr>
              <w:spacing w:after="0" w:line="240" w:lineRule="auto"/>
              <w:rPr>
                <w:rFonts w:ascii="Arial" w:hAnsi="Arial" w:cs="Arial"/>
                <w:color w:val="FF0000"/>
                <w:sz w:val="16"/>
                <w:szCs w:val="16"/>
              </w:rPr>
            </w:pPr>
            <w:r w:rsidRPr="00CD0B97">
              <w:rPr>
                <w:rStyle w:val="A12"/>
                <w:rFonts w:ascii="Arial" w:hAnsi="Arial" w:cs="Arial"/>
              </w:rPr>
              <w:t>Calculates GeoRank from PA and Size Score.</w:t>
            </w:r>
          </w:p>
        </w:tc>
        <w:tc>
          <w:tcPr>
            <w:tcW w:w="3118" w:type="dxa"/>
            <w:shd w:val="clear" w:color="auto" w:fill="FFF2CC" w:themeFill="accent4" w:themeFillTint="33"/>
          </w:tcPr>
          <w:p w14:paraId="3CD5416E" w14:textId="77777777" w:rsidR="00CE732F" w:rsidRPr="00CD0B97" w:rsidRDefault="00CE732F" w:rsidP="00D77CC0">
            <w:pPr>
              <w:pStyle w:val="Pa29"/>
              <w:spacing w:line="360" w:lineRule="auto"/>
              <w:rPr>
                <w:rStyle w:val="A12"/>
                <w:rFonts w:ascii="Arial" w:hAnsi="Arial" w:cs="Arial"/>
              </w:rPr>
            </w:pPr>
            <w:r w:rsidRPr="00CD0B97">
              <w:rPr>
                <w:rStyle w:val="A12"/>
                <w:rFonts w:ascii="Arial" w:hAnsi="Arial" w:cs="Arial"/>
              </w:rPr>
              <w:t>([P_A_Score] + [SizeScore])/2</w:t>
            </w:r>
          </w:p>
          <w:p w14:paraId="051814A8" w14:textId="6DBDE860" w:rsidR="00CE732F" w:rsidRPr="00CD0B97" w:rsidRDefault="00CE732F" w:rsidP="0024798E">
            <w:pPr>
              <w:spacing w:line="240" w:lineRule="auto"/>
              <w:rPr>
                <w:rFonts w:ascii="Arial" w:hAnsi="Arial" w:cs="Arial"/>
                <w:sz w:val="16"/>
                <w:szCs w:val="16"/>
              </w:rPr>
            </w:pPr>
            <w:r w:rsidRPr="00CD0B97">
              <w:rPr>
                <w:rFonts w:ascii="Arial" w:hAnsi="Arial" w:cs="Arial"/>
                <w:sz w:val="16"/>
                <w:szCs w:val="16"/>
              </w:rPr>
              <w:t>Note: this field might have decimal places.</w:t>
            </w:r>
          </w:p>
        </w:tc>
      </w:tr>
    </w:tbl>
    <w:p w14:paraId="50A64E12" w14:textId="20D6756F" w:rsidR="00B934D0" w:rsidRPr="00464B37" w:rsidRDefault="00B934D0" w:rsidP="0024798E">
      <w:pPr>
        <w:spacing w:line="240" w:lineRule="auto"/>
        <w:rPr>
          <w:rFonts w:ascii="Arial" w:hAnsi="Arial" w:cs="Arial"/>
          <w:sz w:val="16"/>
          <w:szCs w:val="16"/>
        </w:rPr>
      </w:pPr>
    </w:p>
    <w:tbl>
      <w:tblPr>
        <w:tblW w:w="9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6"/>
        <w:gridCol w:w="2410"/>
        <w:gridCol w:w="1735"/>
        <w:gridCol w:w="3793"/>
      </w:tblGrid>
      <w:tr w:rsidR="00DB402F" w:rsidRPr="004D0AB1" w14:paraId="7890B869" w14:textId="77777777" w:rsidTr="00744794">
        <w:trPr>
          <w:trHeight w:val="115"/>
          <w:jc w:val="center"/>
        </w:trPr>
        <w:tc>
          <w:tcPr>
            <w:tcW w:w="9884" w:type="dxa"/>
            <w:gridSpan w:val="4"/>
            <w:shd w:val="clear" w:color="auto" w:fill="FFFFFF" w:themeFill="background1"/>
          </w:tcPr>
          <w:p w14:paraId="6AC0913D" w14:textId="18A2373E" w:rsidR="00DB402F" w:rsidRPr="004D0AB1" w:rsidRDefault="00DB402F" w:rsidP="0024798E">
            <w:pPr>
              <w:pStyle w:val="Pa29"/>
              <w:spacing w:after="140" w:line="240" w:lineRule="auto"/>
              <w:rPr>
                <w:rFonts w:ascii="Arial" w:hAnsi="Arial" w:cs="Arial"/>
                <w:color w:val="000000"/>
                <w:sz w:val="16"/>
                <w:szCs w:val="16"/>
              </w:rPr>
            </w:pPr>
            <w:r w:rsidRPr="004D0AB1">
              <w:rPr>
                <w:rFonts w:ascii="Arial" w:hAnsi="Arial" w:cs="Arial"/>
                <w:color w:val="000000"/>
                <w:sz w:val="16"/>
                <w:szCs w:val="16"/>
              </w:rPr>
              <w:t>Toolset: 02_Water Quality and Quantity Scores</w:t>
            </w:r>
          </w:p>
        </w:tc>
      </w:tr>
      <w:tr w:rsidR="00744794" w:rsidRPr="004D0AB1" w14:paraId="6EFA4C9E" w14:textId="77777777" w:rsidTr="004D0AB1">
        <w:trPr>
          <w:trHeight w:val="115"/>
          <w:jc w:val="center"/>
        </w:trPr>
        <w:tc>
          <w:tcPr>
            <w:tcW w:w="1946" w:type="dxa"/>
            <w:shd w:val="clear" w:color="auto" w:fill="A6A6A6" w:themeFill="background1" w:themeFillShade="A6"/>
          </w:tcPr>
          <w:p w14:paraId="7B4BF59E" w14:textId="77777777" w:rsidR="006A2507" w:rsidRPr="004D0AB1" w:rsidRDefault="006A2507" w:rsidP="0024798E">
            <w:pPr>
              <w:pStyle w:val="Pa29"/>
              <w:spacing w:after="140" w:line="240" w:lineRule="auto"/>
              <w:rPr>
                <w:rFonts w:ascii="Arial" w:hAnsi="Arial" w:cs="Arial"/>
                <w:color w:val="000000"/>
                <w:sz w:val="16"/>
                <w:szCs w:val="16"/>
              </w:rPr>
            </w:pPr>
            <w:r w:rsidRPr="004D0AB1">
              <w:rPr>
                <w:rFonts w:ascii="Arial" w:hAnsi="Arial" w:cs="Arial"/>
                <w:color w:val="000000"/>
                <w:sz w:val="16"/>
                <w:szCs w:val="16"/>
              </w:rPr>
              <w:t>FIELD NAME</w:t>
            </w:r>
          </w:p>
        </w:tc>
        <w:tc>
          <w:tcPr>
            <w:tcW w:w="2410" w:type="dxa"/>
            <w:shd w:val="clear" w:color="auto" w:fill="A6A6A6" w:themeFill="background1" w:themeFillShade="A6"/>
          </w:tcPr>
          <w:p w14:paraId="2C1A9C2C" w14:textId="77777777" w:rsidR="006A2507" w:rsidRPr="004D0AB1" w:rsidRDefault="006A2507" w:rsidP="0024798E">
            <w:pPr>
              <w:pStyle w:val="Pa29"/>
              <w:spacing w:after="140" w:line="240" w:lineRule="auto"/>
              <w:rPr>
                <w:rFonts w:ascii="Arial" w:hAnsi="Arial" w:cs="Arial"/>
                <w:color w:val="000000"/>
                <w:sz w:val="16"/>
                <w:szCs w:val="16"/>
              </w:rPr>
            </w:pPr>
            <w:r w:rsidRPr="004D0AB1">
              <w:rPr>
                <w:rFonts w:ascii="Arial" w:hAnsi="Arial" w:cs="Arial"/>
                <w:color w:val="000000"/>
                <w:sz w:val="16"/>
                <w:szCs w:val="16"/>
              </w:rPr>
              <w:t>SOURCE</w:t>
            </w:r>
          </w:p>
        </w:tc>
        <w:tc>
          <w:tcPr>
            <w:tcW w:w="1735" w:type="dxa"/>
            <w:shd w:val="clear" w:color="auto" w:fill="A6A6A6" w:themeFill="background1" w:themeFillShade="A6"/>
          </w:tcPr>
          <w:p w14:paraId="13E5FB82" w14:textId="77777777" w:rsidR="006A2507" w:rsidRPr="004D0AB1" w:rsidRDefault="006A2507" w:rsidP="0024798E">
            <w:pPr>
              <w:pStyle w:val="Pa29"/>
              <w:spacing w:after="140" w:line="240" w:lineRule="auto"/>
              <w:rPr>
                <w:rFonts w:ascii="Arial" w:hAnsi="Arial" w:cs="Arial"/>
                <w:color w:val="000000"/>
                <w:sz w:val="16"/>
                <w:szCs w:val="16"/>
              </w:rPr>
            </w:pPr>
            <w:r w:rsidRPr="004D0AB1">
              <w:rPr>
                <w:rFonts w:ascii="Arial" w:hAnsi="Arial" w:cs="Arial"/>
                <w:color w:val="000000"/>
                <w:sz w:val="16"/>
                <w:szCs w:val="16"/>
              </w:rPr>
              <w:t>DESCRIPTION</w:t>
            </w:r>
          </w:p>
        </w:tc>
        <w:tc>
          <w:tcPr>
            <w:tcW w:w="3793" w:type="dxa"/>
            <w:shd w:val="clear" w:color="auto" w:fill="A6A6A6" w:themeFill="background1" w:themeFillShade="A6"/>
          </w:tcPr>
          <w:p w14:paraId="78EE748D" w14:textId="3454E1F6" w:rsidR="006A2507" w:rsidRPr="004D0AB1" w:rsidRDefault="00D1571A" w:rsidP="0024798E">
            <w:pPr>
              <w:pStyle w:val="Pa29"/>
              <w:spacing w:after="140" w:line="240" w:lineRule="auto"/>
              <w:rPr>
                <w:rFonts w:ascii="Arial" w:hAnsi="Arial" w:cs="Arial"/>
                <w:color w:val="000000"/>
                <w:sz w:val="16"/>
                <w:szCs w:val="16"/>
              </w:rPr>
            </w:pPr>
            <w:r w:rsidRPr="004D0AB1">
              <w:rPr>
                <w:rFonts w:ascii="Arial" w:hAnsi="Arial" w:cs="Arial"/>
                <w:color w:val="000000"/>
                <w:sz w:val="16"/>
                <w:szCs w:val="16"/>
              </w:rPr>
              <w:t>Script</w:t>
            </w:r>
          </w:p>
        </w:tc>
      </w:tr>
      <w:tr w:rsidR="00C909C0" w:rsidRPr="004D0AB1" w14:paraId="3774AA50" w14:textId="77777777" w:rsidTr="00C909C0">
        <w:trPr>
          <w:trHeight w:val="260"/>
          <w:jc w:val="center"/>
        </w:trPr>
        <w:tc>
          <w:tcPr>
            <w:tcW w:w="9884" w:type="dxa"/>
            <w:gridSpan w:val="4"/>
          </w:tcPr>
          <w:p w14:paraId="7A73619C" w14:textId="39AA1A85" w:rsidR="00C909C0" w:rsidRPr="004D0AB1" w:rsidRDefault="00C909C0" w:rsidP="00C909C0">
            <w:pPr>
              <w:pStyle w:val="Pa29"/>
              <w:spacing w:before="120" w:line="360" w:lineRule="auto"/>
              <w:rPr>
                <w:rStyle w:val="A12"/>
                <w:rFonts w:ascii="Arial" w:hAnsi="Arial" w:cs="Arial"/>
              </w:rPr>
            </w:pPr>
            <w:r>
              <w:rPr>
                <w:rStyle w:val="A12"/>
                <w:rFonts w:ascii="Arial" w:hAnsi="Arial" w:cs="Arial"/>
              </w:rPr>
              <w:t>021 Stream Score</w:t>
            </w:r>
          </w:p>
        </w:tc>
      </w:tr>
      <w:tr w:rsidR="006A2507" w:rsidRPr="004D0AB1" w14:paraId="73668581" w14:textId="77777777" w:rsidTr="004D0AB1">
        <w:trPr>
          <w:trHeight w:val="452"/>
          <w:jc w:val="center"/>
        </w:trPr>
        <w:tc>
          <w:tcPr>
            <w:tcW w:w="1946" w:type="dxa"/>
          </w:tcPr>
          <w:p w14:paraId="32C00153" w14:textId="59756204" w:rsidR="006A2507" w:rsidRPr="004D0AB1" w:rsidRDefault="006A2507" w:rsidP="00FF60D5">
            <w:pPr>
              <w:pStyle w:val="Pa29"/>
              <w:numPr>
                <w:ilvl w:val="0"/>
                <w:numId w:val="18"/>
              </w:numPr>
              <w:spacing w:before="120" w:after="140" w:line="240" w:lineRule="auto"/>
              <w:rPr>
                <w:rStyle w:val="A12"/>
                <w:rFonts w:ascii="Arial" w:hAnsi="Arial" w:cs="Arial"/>
              </w:rPr>
            </w:pPr>
            <w:r w:rsidRPr="004D0AB1">
              <w:rPr>
                <w:rStyle w:val="A12"/>
                <w:rFonts w:ascii="Arial" w:hAnsi="Arial" w:cs="Arial"/>
              </w:rPr>
              <w:t>Stream (</w:t>
            </w:r>
            <w:r w:rsidR="00D1571A" w:rsidRPr="004D0AB1">
              <w:rPr>
                <w:rStyle w:val="A12"/>
                <w:rFonts w:ascii="Arial" w:hAnsi="Arial" w:cs="Arial"/>
              </w:rPr>
              <w:t xml:space="preserve">core </w:t>
            </w:r>
            <w:r w:rsidRPr="004D0AB1">
              <w:rPr>
                <w:rStyle w:val="A12"/>
                <w:rFonts w:ascii="Arial" w:hAnsi="Arial" w:cs="Arial"/>
              </w:rPr>
              <w:t>stream length)</w:t>
            </w:r>
          </w:p>
          <w:p w14:paraId="135A2BEF" w14:textId="729C3A9D" w:rsidR="00296850" w:rsidRPr="004D0AB1" w:rsidRDefault="00296850" w:rsidP="00FF60D5">
            <w:pPr>
              <w:pStyle w:val="Pa29"/>
              <w:numPr>
                <w:ilvl w:val="0"/>
                <w:numId w:val="18"/>
              </w:numPr>
              <w:spacing w:before="120" w:after="140" w:line="240" w:lineRule="auto"/>
              <w:ind w:left="357" w:hanging="357"/>
              <w:rPr>
                <w:rStyle w:val="A12"/>
                <w:rFonts w:ascii="Arial" w:hAnsi="Arial" w:cs="Arial"/>
              </w:rPr>
            </w:pPr>
            <w:r w:rsidRPr="004D0AB1">
              <w:rPr>
                <w:rStyle w:val="A12"/>
                <w:rFonts w:ascii="Arial" w:hAnsi="Arial" w:cs="Arial"/>
              </w:rPr>
              <w:t>StrmScor</w:t>
            </w:r>
          </w:p>
        </w:tc>
        <w:tc>
          <w:tcPr>
            <w:tcW w:w="2410" w:type="dxa"/>
          </w:tcPr>
          <w:p w14:paraId="05541DE9" w14:textId="77777777" w:rsidR="006A2507" w:rsidRPr="004D0AB1" w:rsidRDefault="006A2507" w:rsidP="0024798E">
            <w:pPr>
              <w:pStyle w:val="Pa29"/>
              <w:spacing w:after="140" w:line="240" w:lineRule="auto"/>
              <w:rPr>
                <w:rStyle w:val="A12"/>
                <w:rFonts w:ascii="Arial" w:hAnsi="Arial" w:cs="Arial"/>
              </w:rPr>
            </w:pPr>
            <w:r w:rsidRPr="004D0AB1">
              <w:rPr>
                <w:rStyle w:val="A12"/>
                <w:rFonts w:ascii="Arial" w:hAnsi="Arial" w:cs="Arial"/>
              </w:rPr>
              <w:t>National Hydrography Dataset (NHD) – Flowline at 1:24,000 resolution. Selected FType of StreamRiver, Connector or Arti</w:t>
            </w:r>
            <w:r w:rsidRPr="004D0AB1">
              <w:rPr>
                <w:rStyle w:val="A12"/>
                <w:rFonts w:ascii="Arial" w:hAnsi="Arial" w:cs="Arial"/>
              </w:rPr>
              <w:softHyphen/>
              <w:t>ficial Path.</w:t>
            </w:r>
          </w:p>
        </w:tc>
        <w:tc>
          <w:tcPr>
            <w:tcW w:w="1735" w:type="dxa"/>
          </w:tcPr>
          <w:p w14:paraId="1228C04A" w14:textId="77777777" w:rsidR="006A2507" w:rsidRDefault="006A2507" w:rsidP="0024798E">
            <w:pPr>
              <w:pStyle w:val="Pa29"/>
              <w:spacing w:after="140" w:line="240" w:lineRule="auto"/>
              <w:rPr>
                <w:rStyle w:val="A12"/>
                <w:rFonts w:ascii="Arial" w:hAnsi="Arial" w:cs="Arial"/>
              </w:rPr>
            </w:pPr>
            <w:r w:rsidRPr="004D0AB1">
              <w:rPr>
                <w:rStyle w:val="A12"/>
                <w:rFonts w:ascii="Arial" w:hAnsi="Arial" w:cs="Arial"/>
              </w:rPr>
              <w:t>Total length of streams, rivers &amp; linear water fea</w:t>
            </w:r>
            <w:r w:rsidRPr="004D0AB1">
              <w:rPr>
                <w:rStyle w:val="A12"/>
                <w:rFonts w:ascii="Arial" w:hAnsi="Arial" w:cs="Arial"/>
              </w:rPr>
              <w:softHyphen/>
              <w:t>tures within a core.</w:t>
            </w:r>
          </w:p>
          <w:p w14:paraId="070C1BF6" w14:textId="4CD8C0E4" w:rsidR="00F1226E" w:rsidRPr="00F1226E" w:rsidRDefault="00F1226E" w:rsidP="00F1226E">
            <w:pPr>
              <w:pStyle w:val="Pa29"/>
              <w:spacing w:after="140" w:line="240" w:lineRule="auto"/>
            </w:pPr>
            <w:r w:rsidRPr="00F1226E">
              <w:rPr>
                <w:rStyle w:val="A12"/>
                <w:rFonts w:ascii="Arial" w:hAnsi="Arial" w:cs="Arial"/>
              </w:rPr>
              <w:t>Only Shape is used.</w:t>
            </w:r>
          </w:p>
        </w:tc>
        <w:tc>
          <w:tcPr>
            <w:tcW w:w="3793" w:type="dxa"/>
          </w:tcPr>
          <w:p w14:paraId="338EA39C" w14:textId="611D4187" w:rsidR="00D77CC0" w:rsidRPr="004D0AB1" w:rsidRDefault="00D77CC0" w:rsidP="00D77CC0">
            <w:pPr>
              <w:pStyle w:val="Pa29"/>
              <w:spacing w:line="360" w:lineRule="auto"/>
              <w:rPr>
                <w:rStyle w:val="A12"/>
                <w:rFonts w:ascii="Arial" w:hAnsi="Arial" w:cs="Arial"/>
              </w:rPr>
            </w:pPr>
            <w:r w:rsidRPr="004D0AB1">
              <w:rPr>
                <w:rStyle w:val="A12"/>
                <w:rFonts w:ascii="Arial" w:hAnsi="Arial" w:cs="Arial"/>
              </w:rPr>
              <w:t>Length of stream that intersect in km.</w:t>
            </w:r>
          </w:p>
          <w:p w14:paraId="16244548" w14:textId="7AF56773"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[Stream] &lt; 5 then SrtmScor = 5</w:t>
            </w:r>
          </w:p>
          <w:p w14:paraId="58BAF7AD" w14:textId="14E68389"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[Stream] &lt; 10 then SrtmScor = 4</w:t>
            </w:r>
          </w:p>
          <w:p w14:paraId="7F90B40A" w14:textId="39457092"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[Stream] &lt; 20then SrtmScor = 3</w:t>
            </w:r>
          </w:p>
          <w:p w14:paraId="1B451E9E" w14:textId="5306F448"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[Stream] &lt; 50 then SrtmScor = 2</w:t>
            </w:r>
          </w:p>
          <w:p w14:paraId="76995533" w14:textId="2FB1D5FE" w:rsidR="00D77CC0" w:rsidRPr="004D0AB1" w:rsidRDefault="00D1571A" w:rsidP="00D77CC0">
            <w:pPr>
              <w:pStyle w:val="Pa29"/>
              <w:spacing w:line="360" w:lineRule="auto"/>
              <w:rPr>
                <w:rStyle w:val="A12"/>
                <w:rFonts w:ascii="Arial" w:hAnsi="Arial" w:cs="Arial"/>
              </w:rPr>
            </w:pPr>
            <w:r w:rsidRPr="004D0AB1">
              <w:rPr>
                <w:rStyle w:val="A12"/>
                <w:rFonts w:ascii="Arial" w:hAnsi="Arial" w:cs="Arial"/>
              </w:rPr>
              <w:t>[Stream] &gt;= 50 then SrtmScor = 1</w:t>
            </w:r>
          </w:p>
        </w:tc>
      </w:tr>
      <w:tr w:rsidR="0083185D" w:rsidRPr="004D0AB1" w14:paraId="474EEED8" w14:textId="77777777" w:rsidTr="0083185D">
        <w:trPr>
          <w:trHeight w:val="274"/>
          <w:jc w:val="center"/>
        </w:trPr>
        <w:tc>
          <w:tcPr>
            <w:tcW w:w="9884" w:type="dxa"/>
            <w:gridSpan w:val="4"/>
          </w:tcPr>
          <w:p w14:paraId="45396E72" w14:textId="16DE5127" w:rsidR="0083185D" w:rsidRPr="004D0AB1" w:rsidRDefault="00FC58E0" w:rsidP="00D77CC0">
            <w:pPr>
              <w:pStyle w:val="Pa29"/>
              <w:spacing w:line="240" w:lineRule="auto"/>
              <w:rPr>
                <w:rStyle w:val="A12"/>
                <w:rFonts w:ascii="Arial" w:hAnsi="Arial" w:cs="Arial"/>
              </w:rPr>
            </w:pPr>
            <w:r w:rsidRPr="00FC58E0">
              <w:rPr>
                <w:rStyle w:val="A12"/>
                <w:rFonts w:ascii="Arial" w:hAnsi="Arial" w:cs="Arial"/>
              </w:rPr>
              <w:t>022_Surface Water Score</w:t>
            </w:r>
          </w:p>
        </w:tc>
      </w:tr>
      <w:tr w:rsidR="006A2507" w:rsidRPr="004D0AB1" w14:paraId="07AE9E9D" w14:textId="77777777" w:rsidTr="004D0AB1">
        <w:trPr>
          <w:trHeight w:val="452"/>
          <w:jc w:val="center"/>
        </w:trPr>
        <w:tc>
          <w:tcPr>
            <w:tcW w:w="1946" w:type="dxa"/>
          </w:tcPr>
          <w:p w14:paraId="3C35709B" w14:textId="77777777" w:rsidR="006A2507" w:rsidRPr="004D0AB1" w:rsidRDefault="00D1571A" w:rsidP="00FF60D5">
            <w:pPr>
              <w:pStyle w:val="Pa29"/>
              <w:numPr>
                <w:ilvl w:val="0"/>
                <w:numId w:val="10"/>
              </w:numPr>
              <w:spacing w:before="120" w:after="140" w:line="240" w:lineRule="auto"/>
              <w:rPr>
                <w:rStyle w:val="A12"/>
                <w:rFonts w:ascii="Arial" w:hAnsi="Arial" w:cs="Arial"/>
              </w:rPr>
            </w:pPr>
            <w:r w:rsidRPr="004D0AB1">
              <w:rPr>
                <w:rStyle w:val="A12"/>
                <w:rFonts w:ascii="Arial" w:hAnsi="Arial" w:cs="Arial"/>
              </w:rPr>
              <w:t>Srfwater</w:t>
            </w:r>
            <w:r w:rsidR="006A2507" w:rsidRPr="004D0AB1">
              <w:rPr>
                <w:rStyle w:val="A12"/>
                <w:rFonts w:ascii="Arial" w:hAnsi="Arial" w:cs="Arial"/>
              </w:rPr>
              <w:t xml:space="preserve"> (</w:t>
            </w:r>
            <w:r w:rsidRPr="004D0AB1">
              <w:rPr>
                <w:rStyle w:val="A12"/>
                <w:rFonts w:ascii="Arial" w:hAnsi="Arial" w:cs="Arial"/>
              </w:rPr>
              <w:t>core</w:t>
            </w:r>
            <w:r w:rsidR="006A2507" w:rsidRPr="004D0AB1">
              <w:rPr>
                <w:rStyle w:val="A12"/>
                <w:rFonts w:ascii="Arial" w:hAnsi="Arial" w:cs="Arial"/>
              </w:rPr>
              <w:t xml:space="preserve"> sur</w:t>
            </w:r>
            <w:r w:rsidR="006A2507" w:rsidRPr="004D0AB1">
              <w:rPr>
                <w:rStyle w:val="A12"/>
                <w:rFonts w:ascii="Arial" w:hAnsi="Arial" w:cs="Arial"/>
              </w:rPr>
              <w:softHyphen/>
              <w:t>face water area)</w:t>
            </w:r>
          </w:p>
          <w:p w14:paraId="3F1C88FE" w14:textId="0CE690D3" w:rsidR="00D1571A" w:rsidRPr="004D0AB1" w:rsidRDefault="00D1571A" w:rsidP="00FF60D5">
            <w:pPr>
              <w:pStyle w:val="Pa29"/>
              <w:numPr>
                <w:ilvl w:val="0"/>
                <w:numId w:val="10"/>
              </w:numPr>
              <w:spacing w:before="120" w:after="140" w:line="240" w:lineRule="auto"/>
              <w:rPr>
                <w:rFonts w:ascii="Arial" w:hAnsi="Arial" w:cs="Arial"/>
                <w:sz w:val="16"/>
                <w:szCs w:val="16"/>
              </w:rPr>
            </w:pPr>
            <w:r w:rsidRPr="004D0AB1">
              <w:rPr>
                <w:rStyle w:val="A12"/>
                <w:rFonts w:ascii="Arial" w:hAnsi="Arial" w:cs="Arial"/>
              </w:rPr>
              <w:t>SrfwtScore</w:t>
            </w:r>
          </w:p>
        </w:tc>
        <w:tc>
          <w:tcPr>
            <w:tcW w:w="2410" w:type="dxa"/>
          </w:tcPr>
          <w:p w14:paraId="44C05E1A" w14:textId="77777777" w:rsidR="006A2507" w:rsidRPr="004D0AB1" w:rsidRDefault="006A2507" w:rsidP="0024798E">
            <w:pPr>
              <w:pStyle w:val="Pa29"/>
              <w:spacing w:after="140" w:line="240" w:lineRule="auto"/>
              <w:rPr>
                <w:rFonts w:ascii="Arial" w:hAnsi="Arial" w:cs="Arial"/>
                <w:color w:val="000000"/>
                <w:sz w:val="16"/>
                <w:szCs w:val="16"/>
              </w:rPr>
            </w:pPr>
            <w:r w:rsidRPr="004D0AB1">
              <w:rPr>
                <w:rStyle w:val="A12"/>
                <w:rFonts w:ascii="Arial" w:hAnsi="Arial" w:cs="Arial"/>
              </w:rPr>
              <w:t>NHD – waterbody at 1:24,000 resolution.</w:t>
            </w:r>
          </w:p>
        </w:tc>
        <w:tc>
          <w:tcPr>
            <w:tcW w:w="1735" w:type="dxa"/>
          </w:tcPr>
          <w:p w14:paraId="5C56D795" w14:textId="77777777" w:rsidR="006A2507" w:rsidRDefault="006A2507" w:rsidP="0024798E">
            <w:pPr>
              <w:pStyle w:val="Pa29"/>
              <w:spacing w:after="140" w:line="240" w:lineRule="auto"/>
              <w:rPr>
                <w:rStyle w:val="A12"/>
                <w:rFonts w:ascii="Arial" w:hAnsi="Arial" w:cs="Arial"/>
              </w:rPr>
            </w:pPr>
            <w:r w:rsidRPr="004D0AB1">
              <w:rPr>
                <w:rStyle w:val="A12"/>
                <w:rFonts w:ascii="Arial" w:hAnsi="Arial" w:cs="Arial"/>
              </w:rPr>
              <w:t>Total acreage of water</w:t>
            </w:r>
            <w:r w:rsidRPr="004D0AB1">
              <w:rPr>
                <w:rStyle w:val="A12"/>
                <w:rFonts w:ascii="Arial" w:hAnsi="Arial" w:cs="Arial"/>
              </w:rPr>
              <w:softHyphen/>
              <w:t>body features within a core.</w:t>
            </w:r>
          </w:p>
          <w:p w14:paraId="22E6DF84" w14:textId="141135FE" w:rsidR="00F1226E" w:rsidRPr="00F1226E" w:rsidRDefault="00F1226E" w:rsidP="00F1226E">
            <w:r w:rsidRPr="00F1226E">
              <w:rPr>
                <w:rStyle w:val="A12"/>
                <w:rFonts w:ascii="Arial" w:hAnsi="Arial" w:cs="Arial"/>
              </w:rPr>
              <w:t>Only Shape is used.</w:t>
            </w:r>
          </w:p>
        </w:tc>
        <w:tc>
          <w:tcPr>
            <w:tcW w:w="3793" w:type="dxa"/>
          </w:tcPr>
          <w:p w14:paraId="683550F9" w14:textId="65033435" w:rsidR="00D77CC0" w:rsidRPr="004D0AB1" w:rsidRDefault="00D77CC0" w:rsidP="00D77CC0">
            <w:pPr>
              <w:pStyle w:val="Pa29"/>
              <w:spacing w:line="240" w:lineRule="auto"/>
              <w:rPr>
                <w:rStyle w:val="A12"/>
                <w:rFonts w:ascii="Arial" w:hAnsi="Arial" w:cs="Arial"/>
              </w:rPr>
            </w:pPr>
            <w:r w:rsidRPr="004D0AB1">
              <w:rPr>
                <w:rStyle w:val="A12"/>
                <w:rFonts w:ascii="Arial" w:hAnsi="Arial" w:cs="Arial"/>
              </w:rPr>
              <w:t>Area of waterbodies that intersect in Acres.</w:t>
            </w:r>
          </w:p>
          <w:p w14:paraId="004C9EC9" w14:textId="273CF2A4" w:rsidR="00D1571A" w:rsidRPr="004D0AB1" w:rsidRDefault="00D1571A" w:rsidP="00D77CC0">
            <w:pPr>
              <w:pStyle w:val="Pa29"/>
              <w:spacing w:before="120" w:line="240" w:lineRule="auto"/>
              <w:rPr>
                <w:rStyle w:val="A12"/>
                <w:rFonts w:ascii="Arial" w:hAnsi="Arial" w:cs="Arial"/>
              </w:rPr>
            </w:pPr>
            <w:r w:rsidRPr="004D0AB1">
              <w:rPr>
                <w:rStyle w:val="A12"/>
                <w:rFonts w:ascii="Arial" w:hAnsi="Arial" w:cs="Arial"/>
              </w:rPr>
              <w:t>[Srfwtr] &lt; 10 then SrfwtScore = 5</w:t>
            </w:r>
          </w:p>
          <w:p w14:paraId="27BD6634" w14:textId="52D42DF6"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[Srfwtr] &lt; 25 then SrfwtScore = 4</w:t>
            </w:r>
          </w:p>
          <w:p w14:paraId="54E11444" w14:textId="065D2DB6"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[Srfwtr] &lt; 50 then SrfwtScore = 3</w:t>
            </w:r>
          </w:p>
          <w:p w14:paraId="5B53790F" w14:textId="3FAF47CE"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[Srfwtr] &lt; 150 then SrfwtScore = 2</w:t>
            </w:r>
          </w:p>
          <w:p w14:paraId="0E199D27" w14:textId="2BE92244" w:rsidR="006A2507" w:rsidRPr="004D0AB1" w:rsidRDefault="00D1571A" w:rsidP="00D77CC0">
            <w:pPr>
              <w:pStyle w:val="Pa29"/>
              <w:spacing w:line="360" w:lineRule="auto"/>
              <w:rPr>
                <w:rFonts w:ascii="Arial" w:hAnsi="Arial" w:cs="Arial"/>
                <w:color w:val="000000"/>
                <w:sz w:val="16"/>
                <w:szCs w:val="16"/>
              </w:rPr>
            </w:pPr>
            <w:r w:rsidRPr="004D0AB1">
              <w:rPr>
                <w:rStyle w:val="A12"/>
                <w:rFonts w:ascii="Arial" w:hAnsi="Arial" w:cs="Arial"/>
              </w:rPr>
              <w:t>[Srfwtr] &gt;=150 then SrfwtScore = 1</w:t>
            </w:r>
          </w:p>
        </w:tc>
      </w:tr>
      <w:tr w:rsidR="0083185D" w:rsidRPr="004D0AB1" w14:paraId="4589FC55" w14:textId="77777777" w:rsidTr="0083185D">
        <w:trPr>
          <w:trHeight w:val="185"/>
          <w:jc w:val="center"/>
        </w:trPr>
        <w:tc>
          <w:tcPr>
            <w:tcW w:w="9884" w:type="dxa"/>
            <w:gridSpan w:val="4"/>
          </w:tcPr>
          <w:p w14:paraId="30F86D68" w14:textId="1190038D" w:rsidR="0083185D" w:rsidRPr="004D0AB1" w:rsidRDefault="00FC58E0" w:rsidP="00D77CC0">
            <w:pPr>
              <w:pStyle w:val="Pa29"/>
              <w:spacing w:line="360" w:lineRule="auto"/>
              <w:rPr>
                <w:rStyle w:val="A12"/>
                <w:rFonts w:ascii="Arial" w:hAnsi="Arial" w:cs="Arial"/>
              </w:rPr>
            </w:pPr>
            <w:r w:rsidRPr="00FC58E0">
              <w:rPr>
                <w:rStyle w:val="A12"/>
                <w:rFonts w:ascii="Arial" w:hAnsi="Arial" w:cs="Arial"/>
              </w:rPr>
              <w:t>023_Wetland Score</w:t>
            </w:r>
          </w:p>
        </w:tc>
      </w:tr>
      <w:tr w:rsidR="006A2507" w:rsidRPr="004D0AB1" w14:paraId="396B8051" w14:textId="77777777" w:rsidTr="004D0AB1">
        <w:trPr>
          <w:trHeight w:val="542"/>
          <w:jc w:val="center"/>
        </w:trPr>
        <w:tc>
          <w:tcPr>
            <w:tcW w:w="1946" w:type="dxa"/>
          </w:tcPr>
          <w:p w14:paraId="401F1770" w14:textId="77777777" w:rsidR="006A2507" w:rsidRPr="004D0AB1" w:rsidRDefault="006A2507" w:rsidP="00FF60D5">
            <w:pPr>
              <w:pStyle w:val="Pa29"/>
              <w:numPr>
                <w:ilvl w:val="0"/>
                <w:numId w:val="11"/>
              </w:numPr>
              <w:spacing w:before="120" w:after="140" w:line="240" w:lineRule="auto"/>
              <w:rPr>
                <w:rStyle w:val="A12"/>
                <w:rFonts w:ascii="Arial" w:hAnsi="Arial" w:cs="Arial"/>
              </w:rPr>
            </w:pPr>
            <w:r w:rsidRPr="004D0AB1">
              <w:rPr>
                <w:rStyle w:val="A12"/>
                <w:rFonts w:ascii="Arial" w:hAnsi="Arial" w:cs="Arial"/>
              </w:rPr>
              <w:lastRenderedPageBreak/>
              <w:t>Wetland (wetlands area)</w:t>
            </w:r>
          </w:p>
          <w:p w14:paraId="51079E6A" w14:textId="05653335" w:rsidR="00D1571A" w:rsidRPr="004D0AB1" w:rsidRDefault="00D1571A" w:rsidP="00FF60D5">
            <w:pPr>
              <w:pStyle w:val="Pa29"/>
              <w:numPr>
                <w:ilvl w:val="0"/>
                <w:numId w:val="11"/>
              </w:numPr>
              <w:spacing w:before="120" w:after="140" w:line="240" w:lineRule="auto"/>
              <w:rPr>
                <w:rFonts w:ascii="Arial" w:hAnsi="Arial" w:cs="Arial"/>
                <w:sz w:val="16"/>
                <w:szCs w:val="16"/>
              </w:rPr>
            </w:pPr>
            <w:r w:rsidRPr="004D0AB1">
              <w:rPr>
                <w:rStyle w:val="A12"/>
                <w:rFonts w:ascii="Arial" w:hAnsi="Arial" w:cs="Arial"/>
              </w:rPr>
              <w:t>WtlndScore</w:t>
            </w:r>
          </w:p>
        </w:tc>
        <w:tc>
          <w:tcPr>
            <w:tcW w:w="2410" w:type="dxa"/>
          </w:tcPr>
          <w:p w14:paraId="2C5516E2" w14:textId="77777777" w:rsidR="006A2507" w:rsidRPr="004D0AB1" w:rsidRDefault="006A2507" w:rsidP="0024798E">
            <w:pPr>
              <w:pStyle w:val="Pa29"/>
              <w:spacing w:after="140" w:line="240" w:lineRule="auto"/>
              <w:rPr>
                <w:rFonts w:ascii="Arial" w:hAnsi="Arial" w:cs="Arial"/>
                <w:color w:val="000000"/>
                <w:sz w:val="16"/>
                <w:szCs w:val="16"/>
              </w:rPr>
            </w:pPr>
            <w:r w:rsidRPr="004D0AB1">
              <w:rPr>
                <w:rStyle w:val="A12"/>
                <w:rFonts w:ascii="Arial" w:hAnsi="Arial" w:cs="Arial"/>
              </w:rPr>
              <w:t xml:space="preserve">NHD, NWI wetlands &amp; NYSDEC wetlands 2009. </w:t>
            </w:r>
          </w:p>
        </w:tc>
        <w:tc>
          <w:tcPr>
            <w:tcW w:w="1735" w:type="dxa"/>
          </w:tcPr>
          <w:p w14:paraId="04362AAF" w14:textId="77777777" w:rsidR="006A2507" w:rsidRDefault="006A2507" w:rsidP="0024798E">
            <w:pPr>
              <w:pStyle w:val="Pa29"/>
              <w:spacing w:after="140" w:line="240" w:lineRule="auto"/>
              <w:rPr>
                <w:rStyle w:val="A12"/>
                <w:rFonts w:ascii="Arial" w:hAnsi="Arial" w:cs="Arial"/>
              </w:rPr>
            </w:pPr>
            <w:r w:rsidRPr="004D0AB1">
              <w:rPr>
                <w:rStyle w:val="A12"/>
                <w:rFonts w:ascii="Arial" w:hAnsi="Arial" w:cs="Arial"/>
              </w:rPr>
              <w:t>Total acreage of wetland features within a core.</w:t>
            </w:r>
          </w:p>
          <w:p w14:paraId="575BB5CA" w14:textId="2C918B55" w:rsidR="00F1226E" w:rsidRPr="00F1226E" w:rsidRDefault="00F1226E" w:rsidP="00F1226E">
            <w:r w:rsidRPr="00F1226E">
              <w:rPr>
                <w:rStyle w:val="A12"/>
                <w:rFonts w:ascii="Arial" w:hAnsi="Arial" w:cs="Arial"/>
              </w:rPr>
              <w:t>Only Shape is used.</w:t>
            </w:r>
          </w:p>
        </w:tc>
        <w:tc>
          <w:tcPr>
            <w:tcW w:w="3793" w:type="dxa"/>
          </w:tcPr>
          <w:p w14:paraId="32BC0B99" w14:textId="602B091F" w:rsidR="00D77CC0" w:rsidRPr="004D0AB1" w:rsidRDefault="00D77CC0" w:rsidP="00D77CC0">
            <w:pPr>
              <w:pStyle w:val="Pa29"/>
              <w:spacing w:line="360" w:lineRule="auto"/>
              <w:rPr>
                <w:rStyle w:val="A12"/>
                <w:rFonts w:ascii="Arial" w:hAnsi="Arial" w:cs="Arial"/>
              </w:rPr>
            </w:pPr>
            <w:r w:rsidRPr="004D0AB1">
              <w:rPr>
                <w:rStyle w:val="A12"/>
                <w:rFonts w:ascii="Arial" w:hAnsi="Arial" w:cs="Arial"/>
              </w:rPr>
              <w:t>Are</w:t>
            </w:r>
            <w:r w:rsidR="006C378B" w:rsidRPr="004D0AB1">
              <w:rPr>
                <w:rStyle w:val="A12"/>
                <w:rFonts w:ascii="Arial" w:hAnsi="Arial" w:cs="Arial"/>
              </w:rPr>
              <w:t>a</w:t>
            </w:r>
            <w:r w:rsidRPr="004D0AB1">
              <w:rPr>
                <w:rStyle w:val="A12"/>
                <w:rFonts w:ascii="Arial" w:hAnsi="Arial" w:cs="Arial"/>
              </w:rPr>
              <w:t xml:space="preserve"> of wetlands that intersect in acres.</w:t>
            </w:r>
          </w:p>
          <w:p w14:paraId="0CC2A752" w14:textId="50A3B0A2"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[Wetland] &lt; 25 then WtlndScore = 5</w:t>
            </w:r>
          </w:p>
          <w:p w14:paraId="268D5737" w14:textId="31F99D84"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[Wetland] &lt; 50 then WtlndScore = 4</w:t>
            </w:r>
          </w:p>
          <w:p w14:paraId="1F1F4F48" w14:textId="72EB8C4B"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[Wetland] &lt; 100 then WtlndScore = 3</w:t>
            </w:r>
          </w:p>
          <w:p w14:paraId="61C028AE" w14:textId="7C811F7A" w:rsidR="00D1571A" w:rsidRPr="004D0AB1" w:rsidRDefault="00D1571A" w:rsidP="0024798E">
            <w:pPr>
              <w:pStyle w:val="Pa29"/>
              <w:spacing w:line="240" w:lineRule="auto"/>
              <w:rPr>
                <w:rStyle w:val="A12"/>
                <w:rFonts w:ascii="Arial" w:hAnsi="Arial" w:cs="Arial"/>
              </w:rPr>
            </w:pPr>
            <w:r w:rsidRPr="004D0AB1">
              <w:rPr>
                <w:rStyle w:val="A12"/>
                <w:rFonts w:ascii="Arial" w:hAnsi="Arial" w:cs="Arial"/>
              </w:rPr>
              <w:t>[Wetland]&lt; 200 then WtlndScore = 2</w:t>
            </w:r>
          </w:p>
          <w:p w14:paraId="7459F07A" w14:textId="7A53D0E0" w:rsidR="006A2507" w:rsidRPr="004D0AB1" w:rsidRDefault="00D1571A" w:rsidP="00D77CC0">
            <w:pPr>
              <w:pStyle w:val="Pa29"/>
              <w:spacing w:line="360" w:lineRule="auto"/>
              <w:rPr>
                <w:rFonts w:ascii="Arial" w:hAnsi="Arial" w:cs="Arial"/>
                <w:color w:val="000000"/>
                <w:sz w:val="16"/>
                <w:szCs w:val="16"/>
              </w:rPr>
            </w:pPr>
            <w:r w:rsidRPr="004D0AB1">
              <w:rPr>
                <w:rStyle w:val="A12"/>
                <w:rFonts w:ascii="Arial" w:hAnsi="Arial" w:cs="Arial"/>
              </w:rPr>
              <w:t>[Wetland] &gt;=200 then WtlndScore = 1</w:t>
            </w:r>
          </w:p>
        </w:tc>
      </w:tr>
      <w:tr w:rsidR="0083185D" w:rsidRPr="004D0AB1" w14:paraId="5557F4C4" w14:textId="77777777" w:rsidTr="0083185D">
        <w:trPr>
          <w:trHeight w:val="307"/>
          <w:jc w:val="center"/>
        </w:trPr>
        <w:tc>
          <w:tcPr>
            <w:tcW w:w="9884" w:type="dxa"/>
            <w:gridSpan w:val="4"/>
          </w:tcPr>
          <w:p w14:paraId="446798A6" w14:textId="1EBE6AED" w:rsidR="0083185D" w:rsidRPr="004D0AB1" w:rsidRDefault="00FC58E0" w:rsidP="00D77CC0">
            <w:pPr>
              <w:pStyle w:val="Pa29"/>
              <w:spacing w:after="120" w:line="240" w:lineRule="auto"/>
              <w:rPr>
                <w:rStyle w:val="A12"/>
                <w:rFonts w:ascii="Arial" w:hAnsi="Arial" w:cs="Arial"/>
              </w:rPr>
            </w:pPr>
            <w:r w:rsidRPr="00FC58E0">
              <w:rPr>
                <w:rStyle w:val="A12"/>
                <w:rFonts w:ascii="Arial" w:hAnsi="Arial" w:cs="Arial"/>
              </w:rPr>
              <w:t>024_Trout Stream Score</w:t>
            </w:r>
          </w:p>
        </w:tc>
      </w:tr>
      <w:tr w:rsidR="006A2507" w:rsidRPr="004D0AB1" w14:paraId="3029CA7B" w14:textId="77777777" w:rsidTr="004D0AB1">
        <w:trPr>
          <w:trHeight w:val="452"/>
          <w:jc w:val="center"/>
        </w:trPr>
        <w:tc>
          <w:tcPr>
            <w:tcW w:w="1946" w:type="dxa"/>
          </w:tcPr>
          <w:p w14:paraId="0E58B072" w14:textId="77777777" w:rsidR="006A2507" w:rsidRPr="004D0AB1" w:rsidRDefault="006A2507" w:rsidP="00FF60D5">
            <w:pPr>
              <w:pStyle w:val="Pa29"/>
              <w:numPr>
                <w:ilvl w:val="0"/>
                <w:numId w:val="12"/>
              </w:numPr>
              <w:spacing w:before="120" w:after="140" w:line="240" w:lineRule="auto"/>
              <w:rPr>
                <w:rStyle w:val="A12"/>
                <w:rFonts w:ascii="Arial" w:hAnsi="Arial" w:cs="Arial"/>
              </w:rPr>
            </w:pPr>
            <w:r w:rsidRPr="004D0AB1">
              <w:rPr>
                <w:rStyle w:val="A12"/>
                <w:rFonts w:ascii="Arial" w:hAnsi="Arial" w:cs="Arial"/>
              </w:rPr>
              <w:t>TrStr (trout stream length)</w:t>
            </w:r>
          </w:p>
          <w:p w14:paraId="6C2670F9" w14:textId="05C61CE6" w:rsidR="00362DF7" w:rsidRPr="004D0AB1" w:rsidRDefault="00362DF7" w:rsidP="00FF60D5">
            <w:pPr>
              <w:pStyle w:val="Pa29"/>
              <w:numPr>
                <w:ilvl w:val="0"/>
                <w:numId w:val="12"/>
              </w:numPr>
              <w:spacing w:before="120" w:after="140" w:line="240" w:lineRule="auto"/>
              <w:rPr>
                <w:rFonts w:ascii="Arial" w:hAnsi="Arial" w:cs="Arial"/>
                <w:sz w:val="16"/>
                <w:szCs w:val="16"/>
              </w:rPr>
            </w:pPr>
            <w:r w:rsidRPr="004D0AB1">
              <w:rPr>
                <w:rStyle w:val="A12"/>
                <w:rFonts w:ascii="Arial" w:hAnsi="Arial" w:cs="Arial"/>
              </w:rPr>
              <w:t>TrtStrmScore</w:t>
            </w:r>
          </w:p>
        </w:tc>
        <w:tc>
          <w:tcPr>
            <w:tcW w:w="2410" w:type="dxa"/>
          </w:tcPr>
          <w:p w14:paraId="19C90096" w14:textId="77777777" w:rsidR="006A2507" w:rsidRPr="004D0AB1" w:rsidRDefault="006A2507" w:rsidP="0024798E">
            <w:pPr>
              <w:pStyle w:val="Pa29"/>
              <w:spacing w:after="140" w:line="240" w:lineRule="auto"/>
              <w:rPr>
                <w:rFonts w:ascii="Arial" w:hAnsi="Arial" w:cs="Arial"/>
                <w:color w:val="000000"/>
                <w:sz w:val="16"/>
                <w:szCs w:val="16"/>
              </w:rPr>
            </w:pPr>
            <w:r w:rsidRPr="004D0AB1">
              <w:rPr>
                <w:rStyle w:val="A12"/>
                <w:rFonts w:ascii="Arial" w:hAnsi="Arial" w:cs="Arial"/>
              </w:rPr>
              <w:t>NYSDEC – Trout and Trout Spawning (T&amp;TS) streams. For more information see NYSDEC Water Classifications informa</w:t>
            </w:r>
            <w:r w:rsidRPr="004D0AB1">
              <w:rPr>
                <w:rStyle w:val="A12"/>
                <w:rFonts w:ascii="Arial" w:hAnsi="Arial" w:cs="Arial"/>
              </w:rPr>
              <w:softHyphen/>
              <w:t>tion at the end of this appendix.</w:t>
            </w:r>
          </w:p>
        </w:tc>
        <w:tc>
          <w:tcPr>
            <w:tcW w:w="1735" w:type="dxa"/>
          </w:tcPr>
          <w:p w14:paraId="26B76A77" w14:textId="77777777" w:rsidR="006A2507" w:rsidRDefault="006A2507" w:rsidP="0024798E">
            <w:pPr>
              <w:pStyle w:val="Pa29"/>
              <w:spacing w:after="140" w:line="240" w:lineRule="auto"/>
              <w:rPr>
                <w:rStyle w:val="A12"/>
                <w:rFonts w:ascii="Arial" w:hAnsi="Arial" w:cs="Arial"/>
              </w:rPr>
            </w:pPr>
            <w:r w:rsidRPr="004D0AB1">
              <w:rPr>
                <w:rStyle w:val="A12"/>
                <w:rFonts w:ascii="Arial" w:hAnsi="Arial" w:cs="Arial"/>
              </w:rPr>
              <w:t>Total length of T&amp;TS streams within a core.</w:t>
            </w:r>
          </w:p>
          <w:p w14:paraId="4F284558" w14:textId="17FDE53A" w:rsidR="00F1226E" w:rsidRPr="00F1226E" w:rsidRDefault="00F1226E" w:rsidP="00F1226E">
            <w:r w:rsidRPr="00F1226E">
              <w:rPr>
                <w:rStyle w:val="A12"/>
                <w:rFonts w:ascii="Arial" w:hAnsi="Arial" w:cs="Arial"/>
              </w:rPr>
              <w:t>Only Shape is used.</w:t>
            </w:r>
          </w:p>
        </w:tc>
        <w:tc>
          <w:tcPr>
            <w:tcW w:w="3793" w:type="dxa"/>
          </w:tcPr>
          <w:p w14:paraId="6BC2B0CE" w14:textId="3E5F8139" w:rsidR="00D77CC0" w:rsidRPr="004D0AB1" w:rsidRDefault="00D77CC0" w:rsidP="00D77CC0">
            <w:pPr>
              <w:pStyle w:val="Pa29"/>
              <w:spacing w:after="120" w:line="240" w:lineRule="auto"/>
              <w:rPr>
                <w:rStyle w:val="A12"/>
                <w:rFonts w:ascii="Arial" w:hAnsi="Arial" w:cs="Arial"/>
              </w:rPr>
            </w:pPr>
            <w:r w:rsidRPr="004D0AB1">
              <w:rPr>
                <w:rStyle w:val="A12"/>
                <w:rFonts w:ascii="Arial" w:hAnsi="Arial" w:cs="Arial"/>
              </w:rPr>
              <w:t>Length of trout stream that intersect in km.</w:t>
            </w:r>
          </w:p>
          <w:p w14:paraId="792DA794" w14:textId="144F261A" w:rsidR="00362DF7" w:rsidRPr="004D0AB1" w:rsidRDefault="00362DF7" w:rsidP="00D77CC0">
            <w:pPr>
              <w:pStyle w:val="Pa29"/>
              <w:spacing w:line="240" w:lineRule="auto"/>
              <w:rPr>
                <w:rStyle w:val="A12"/>
                <w:rFonts w:ascii="Arial" w:hAnsi="Arial" w:cs="Arial"/>
              </w:rPr>
            </w:pPr>
            <w:r w:rsidRPr="004D0AB1">
              <w:rPr>
                <w:rStyle w:val="A12"/>
                <w:rFonts w:ascii="Arial" w:hAnsi="Arial" w:cs="Arial"/>
              </w:rPr>
              <w:t>[TrtStream] &lt;= 5 then TrtSrtmSco = 5</w:t>
            </w:r>
          </w:p>
          <w:p w14:paraId="129E42E0" w14:textId="5F229602" w:rsidR="00362DF7" w:rsidRPr="004D0AB1" w:rsidRDefault="00362DF7" w:rsidP="0024798E">
            <w:pPr>
              <w:pStyle w:val="Pa29"/>
              <w:spacing w:line="240" w:lineRule="auto"/>
              <w:rPr>
                <w:rStyle w:val="A12"/>
                <w:rFonts w:ascii="Arial" w:hAnsi="Arial" w:cs="Arial"/>
              </w:rPr>
            </w:pPr>
            <w:r w:rsidRPr="004D0AB1">
              <w:rPr>
                <w:rStyle w:val="A12"/>
                <w:rFonts w:ascii="Arial" w:hAnsi="Arial" w:cs="Arial"/>
              </w:rPr>
              <w:t>[TrtStream] &lt;= 10 then TrtSrtmSco = 4</w:t>
            </w:r>
          </w:p>
          <w:p w14:paraId="0FF524C5" w14:textId="081CB8B9" w:rsidR="00362DF7" w:rsidRPr="004D0AB1" w:rsidRDefault="00362DF7" w:rsidP="0024798E">
            <w:pPr>
              <w:pStyle w:val="Pa29"/>
              <w:spacing w:line="240" w:lineRule="auto"/>
              <w:rPr>
                <w:rStyle w:val="A12"/>
                <w:rFonts w:ascii="Arial" w:hAnsi="Arial" w:cs="Arial"/>
              </w:rPr>
            </w:pPr>
            <w:r w:rsidRPr="004D0AB1">
              <w:rPr>
                <w:rStyle w:val="A12"/>
                <w:rFonts w:ascii="Arial" w:hAnsi="Arial" w:cs="Arial"/>
              </w:rPr>
              <w:t>[TrtStream] &lt;= 20 then TrtSrtmSco = 3</w:t>
            </w:r>
          </w:p>
          <w:p w14:paraId="3B40FC11" w14:textId="51403665" w:rsidR="00362DF7" w:rsidRPr="004D0AB1" w:rsidRDefault="00362DF7" w:rsidP="0024798E">
            <w:pPr>
              <w:pStyle w:val="Pa29"/>
              <w:spacing w:line="240" w:lineRule="auto"/>
              <w:rPr>
                <w:rStyle w:val="A12"/>
                <w:rFonts w:ascii="Arial" w:hAnsi="Arial" w:cs="Arial"/>
              </w:rPr>
            </w:pPr>
            <w:r w:rsidRPr="004D0AB1">
              <w:rPr>
                <w:rStyle w:val="A12"/>
                <w:rFonts w:ascii="Arial" w:hAnsi="Arial" w:cs="Arial"/>
              </w:rPr>
              <w:t>[TrtStream] &lt;= 50 then TrtSrtmSco = 2</w:t>
            </w:r>
          </w:p>
          <w:p w14:paraId="56F92C6A" w14:textId="6CAF3384" w:rsidR="006A2507" w:rsidRPr="004D0AB1" w:rsidRDefault="00362DF7" w:rsidP="00D77CC0">
            <w:pPr>
              <w:pStyle w:val="Pa29"/>
              <w:spacing w:line="360" w:lineRule="auto"/>
              <w:rPr>
                <w:rFonts w:ascii="Arial" w:hAnsi="Arial" w:cs="Arial"/>
                <w:color w:val="000000"/>
                <w:sz w:val="16"/>
                <w:szCs w:val="16"/>
              </w:rPr>
            </w:pPr>
            <w:r w:rsidRPr="004D0AB1">
              <w:rPr>
                <w:rStyle w:val="A12"/>
                <w:rFonts w:ascii="Arial" w:hAnsi="Arial" w:cs="Arial"/>
              </w:rPr>
              <w:t>[TrtStream] &gt; 50 then TrtSrtmSco = 1</w:t>
            </w:r>
          </w:p>
        </w:tc>
      </w:tr>
      <w:tr w:rsidR="0083185D" w:rsidRPr="004D0AB1" w14:paraId="634D5AFF" w14:textId="77777777" w:rsidTr="0083185D">
        <w:trPr>
          <w:trHeight w:val="256"/>
          <w:jc w:val="center"/>
        </w:trPr>
        <w:tc>
          <w:tcPr>
            <w:tcW w:w="9884" w:type="dxa"/>
            <w:gridSpan w:val="4"/>
          </w:tcPr>
          <w:p w14:paraId="0DDC9BB0" w14:textId="7A8628C2" w:rsidR="0083185D" w:rsidRPr="004D0AB1" w:rsidRDefault="00FC58E0" w:rsidP="00CD0B97">
            <w:pPr>
              <w:pStyle w:val="Pa29"/>
              <w:spacing w:after="120" w:line="240" w:lineRule="auto"/>
              <w:rPr>
                <w:rStyle w:val="A12"/>
                <w:rFonts w:ascii="Arial" w:hAnsi="Arial" w:cs="Arial"/>
              </w:rPr>
            </w:pPr>
            <w:r w:rsidRPr="00FC58E0">
              <w:rPr>
                <w:rStyle w:val="A12"/>
                <w:rFonts w:ascii="Arial" w:hAnsi="Arial" w:cs="Arial"/>
              </w:rPr>
              <w:t>025_Trout Surface Water Score</w:t>
            </w:r>
          </w:p>
        </w:tc>
      </w:tr>
      <w:tr w:rsidR="006A2507" w:rsidRPr="004D0AB1" w14:paraId="6D8BFA7F" w14:textId="77777777" w:rsidTr="004D0AB1">
        <w:trPr>
          <w:trHeight w:val="542"/>
          <w:jc w:val="center"/>
        </w:trPr>
        <w:tc>
          <w:tcPr>
            <w:tcW w:w="1946" w:type="dxa"/>
          </w:tcPr>
          <w:p w14:paraId="62CC21F0" w14:textId="77777777" w:rsidR="006A2507" w:rsidRPr="004D0AB1" w:rsidRDefault="006A2507" w:rsidP="00FF60D5">
            <w:pPr>
              <w:pStyle w:val="Pa29"/>
              <w:numPr>
                <w:ilvl w:val="0"/>
                <w:numId w:val="13"/>
              </w:numPr>
              <w:spacing w:before="120" w:after="140" w:line="240" w:lineRule="auto"/>
              <w:rPr>
                <w:rStyle w:val="A12"/>
                <w:rFonts w:ascii="Arial" w:hAnsi="Arial" w:cs="Arial"/>
              </w:rPr>
            </w:pPr>
            <w:r w:rsidRPr="004D0AB1">
              <w:rPr>
                <w:rStyle w:val="A12"/>
                <w:rFonts w:ascii="Arial" w:hAnsi="Arial" w:cs="Arial"/>
              </w:rPr>
              <w:t>TrSurf (trout surface water area)</w:t>
            </w:r>
          </w:p>
          <w:p w14:paraId="4E49A0B5" w14:textId="5116E293" w:rsidR="001249DE" w:rsidRPr="004D0AB1" w:rsidRDefault="001249DE" w:rsidP="00FF60D5">
            <w:pPr>
              <w:pStyle w:val="Pa29"/>
              <w:numPr>
                <w:ilvl w:val="0"/>
                <w:numId w:val="13"/>
              </w:numPr>
              <w:spacing w:before="120" w:after="140" w:line="240" w:lineRule="auto"/>
              <w:rPr>
                <w:rFonts w:ascii="Arial" w:hAnsi="Arial" w:cs="Arial"/>
                <w:sz w:val="16"/>
                <w:szCs w:val="16"/>
              </w:rPr>
            </w:pPr>
            <w:r w:rsidRPr="004D0AB1">
              <w:rPr>
                <w:rStyle w:val="A12"/>
                <w:rFonts w:ascii="Arial" w:hAnsi="Arial" w:cs="Arial"/>
              </w:rPr>
              <w:t>TrtSrfScore</w:t>
            </w:r>
          </w:p>
        </w:tc>
        <w:tc>
          <w:tcPr>
            <w:tcW w:w="2410" w:type="dxa"/>
          </w:tcPr>
          <w:p w14:paraId="79A7194A" w14:textId="77777777" w:rsidR="006A2507" w:rsidRPr="004D0AB1" w:rsidRDefault="006A2507" w:rsidP="0024798E">
            <w:pPr>
              <w:pStyle w:val="Pa29"/>
              <w:spacing w:after="140" w:line="240" w:lineRule="auto"/>
              <w:rPr>
                <w:rFonts w:ascii="Arial" w:hAnsi="Arial" w:cs="Arial"/>
                <w:color w:val="000000"/>
                <w:sz w:val="16"/>
                <w:szCs w:val="16"/>
              </w:rPr>
            </w:pPr>
            <w:r w:rsidRPr="004D0AB1">
              <w:rPr>
                <w:rStyle w:val="A12"/>
                <w:rFonts w:ascii="Arial" w:hAnsi="Arial" w:cs="Arial"/>
              </w:rPr>
              <w:t>NYSDEC – Trout and Trout Spawning ponds, lakes &amp; reser</w:t>
            </w:r>
            <w:r w:rsidRPr="004D0AB1">
              <w:rPr>
                <w:rStyle w:val="A12"/>
                <w:rFonts w:ascii="Arial" w:hAnsi="Arial" w:cs="Arial"/>
              </w:rPr>
              <w:softHyphen/>
              <w:t>voirs. For more information see NYSDEC Water Classifications information at the end of this appendix.</w:t>
            </w:r>
          </w:p>
        </w:tc>
        <w:tc>
          <w:tcPr>
            <w:tcW w:w="1735" w:type="dxa"/>
          </w:tcPr>
          <w:p w14:paraId="143BC18A" w14:textId="77777777" w:rsidR="006A2507" w:rsidRDefault="006A2507" w:rsidP="0024798E">
            <w:pPr>
              <w:pStyle w:val="Pa29"/>
              <w:spacing w:after="140" w:line="240" w:lineRule="auto"/>
              <w:rPr>
                <w:rStyle w:val="A12"/>
                <w:rFonts w:ascii="Arial" w:hAnsi="Arial" w:cs="Arial"/>
              </w:rPr>
            </w:pPr>
            <w:r w:rsidRPr="004D0AB1">
              <w:rPr>
                <w:rStyle w:val="A12"/>
                <w:rFonts w:ascii="Arial" w:hAnsi="Arial" w:cs="Arial"/>
              </w:rPr>
              <w:t>Total area of T&amp;TS ponds, lakes &amp; reservoirs within a core.</w:t>
            </w:r>
          </w:p>
          <w:p w14:paraId="1A822E69" w14:textId="24FC3AC9" w:rsidR="00F1226E" w:rsidRPr="00F1226E" w:rsidRDefault="00F1226E" w:rsidP="00F1226E">
            <w:r w:rsidRPr="00F1226E">
              <w:rPr>
                <w:rStyle w:val="A12"/>
                <w:rFonts w:ascii="Arial" w:hAnsi="Arial" w:cs="Arial"/>
              </w:rPr>
              <w:t>Only Shape is used.</w:t>
            </w:r>
          </w:p>
        </w:tc>
        <w:tc>
          <w:tcPr>
            <w:tcW w:w="3793" w:type="dxa"/>
          </w:tcPr>
          <w:p w14:paraId="1DFAD007" w14:textId="77777777" w:rsidR="006C378B" w:rsidRPr="004D0AB1" w:rsidRDefault="006C378B" w:rsidP="00CD0B97">
            <w:pPr>
              <w:pStyle w:val="Pa29"/>
              <w:spacing w:after="120" w:line="240" w:lineRule="auto"/>
              <w:rPr>
                <w:rStyle w:val="A12"/>
                <w:rFonts w:ascii="Arial" w:hAnsi="Arial" w:cs="Arial"/>
              </w:rPr>
            </w:pPr>
            <w:r w:rsidRPr="004D0AB1">
              <w:rPr>
                <w:rStyle w:val="A12"/>
                <w:rFonts w:ascii="Arial" w:hAnsi="Arial" w:cs="Arial"/>
              </w:rPr>
              <w:t>Area of Trout waterbody that intersect in Acres.</w:t>
            </w:r>
          </w:p>
          <w:p w14:paraId="24A15783" w14:textId="12248479" w:rsidR="001249DE" w:rsidRPr="004D0AB1" w:rsidRDefault="001249DE" w:rsidP="0024798E">
            <w:pPr>
              <w:pStyle w:val="Pa29"/>
              <w:spacing w:line="240" w:lineRule="auto"/>
              <w:rPr>
                <w:rStyle w:val="A12"/>
                <w:rFonts w:ascii="Arial" w:hAnsi="Arial" w:cs="Arial"/>
              </w:rPr>
            </w:pPr>
            <w:r w:rsidRPr="004D0AB1">
              <w:rPr>
                <w:rStyle w:val="A12"/>
                <w:rFonts w:ascii="Arial" w:hAnsi="Arial" w:cs="Arial"/>
              </w:rPr>
              <w:t>[TrtSurf] &lt; 3</w:t>
            </w:r>
            <w:r w:rsidR="00744794" w:rsidRPr="004D0AB1">
              <w:rPr>
                <w:rStyle w:val="A12"/>
                <w:rFonts w:ascii="Arial" w:hAnsi="Arial" w:cs="Arial"/>
              </w:rPr>
              <w:t xml:space="preserve"> </w:t>
            </w:r>
            <w:r w:rsidRPr="004D0AB1">
              <w:rPr>
                <w:rStyle w:val="A12"/>
                <w:rFonts w:ascii="Arial" w:hAnsi="Arial" w:cs="Arial"/>
              </w:rPr>
              <w:t xml:space="preserve"> then TrtSrfScor = 5</w:t>
            </w:r>
          </w:p>
          <w:p w14:paraId="06A6EC26" w14:textId="475E8CD9" w:rsidR="001249DE" w:rsidRPr="004D0AB1" w:rsidRDefault="001249DE" w:rsidP="0024798E">
            <w:pPr>
              <w:pStyle w:val="Pa29"/>
              <w:spacing w:line="240" w:lineRule="auto"/>
              <w:rPr>
                <w:rStyle w:val="A12"/>
                <w:rFonts w:ascii="Arial" w:hAnsi="Arial" w:cs="Arial"/>
              </w:rPr>
            </w:pPr>
            <w:r w:rsidRPr="004D0AB1">
              <w:rPr>
                <w:rStyle w:val="A12"/>
                <w:rFonts w:ascii="Arial" w:hAnsi="Arial" w:cs="Arial"/>
              </w:rPr>
              <w:t>[TrtSurf] &lt; 10 then TrtSrfScor = 4</w:t>
            </w:r>
          </w:p>
          <w:p w14:paraId="31EA61FB" w14:textId="59C389CD" w:rsidR="001249DE" w:rsidRPr="004D0AB1" w:rsidRDefault="001249DE" w:rsidP="0024798E">
            <w:pPr>
              <w:pStyle w:val="Pa29"/>
              <w:spacing w:line="240" w:lineRule="auto"/>
              <w:rPr>
                <w:rStyle w:val="A12"/>
                <w:rFonts w:ascii="Arial" w:hAnsi="Arial" w:cs="Arial"/>
              </w:rPr>
            </w:pPr>
            <w:r w:rsidRPr="004D0AB1">
              <w:rPr>
                <w:rStyle w:val="A12"/>
                <w:rFonts w:ascii="Arial" w:hAnsi="Arial" w:cs="Arial"/>
              </w:rPr>
              <w:t>[TrtSurf] &lt; 100 then TrtSrfScor = 3</w:t>
            </w:r>
          </w:p>
          <w:p w14:paraId="789D9855" w14:textId="2EB34466" w:rsidR="001249DE" w:rsidRPr="004D0AB1" w:rsidRDefault="001249DE" w:rsidP="0024798E">
            <w:pPr>
              <w:pStyle w:val="Pa29"/>
              <w:spacing w:line="240" w:lineRule="auto"/>
              <w:rPr>
                <w:rStyle w:val="A12"/>
                <w:rFonts w:ascii="Arial" w:hAnsi="Arial" w:cs="Arial"/>
              </w:rPr>
            </w:pPr>
            <w:r w:rsidRPr="004D0AB1">
              <w:rPr>
                <w:rStyle w:val="A12"/>
                <w:rFonts w:ascii="Arial" w:hAnsi="Arial" w:cs="Arial"/>
              </w:rPr>
              <w:t>[TrtSurf] &lt; 150 then TrtSrfScor = 2</w:t>
            </w:r>
          </w:p>
          <w:p w14:paraId="0F3B35CF" w14:textId="4B5F08ED" w:rsidR="006A2507" w:rsidRPr="004D0AB1" w:rsidRDefault="001249DE" w:rsidP="004D0AB1">
            <w:pPr>
              <w:pStyle w:val="Pa29"/>
              <w:spacing w:after="240" w:line="240" w:lineRule="auto"/>
              <w:rPr>
                <w:rFonts w:ascii="Arial" w:hAnsi="Arial" w:cs="Arial"/>
                <w:color w:val="000000"/>
                <w:sz w:val="16"/>
                <w:szCs w:val="16"/>
              </w:rPr>
            </w:pPr>
            <w:r w:rsidRPr="004D0AB1">
              <w:rPr>
                <w:rStyle w:val="A12"/>
                <w:rFonts w:ascii="Arial" w:hAnsi="Arial" w:cs="Arial"/>
              </w:rPr>
              <w:t>[TrtSurf] &gt;=150 then TrtSrfScor = 1</w:t>
            </w:r>
          </w:p>
        </w:tc>
      </w:tr>
      <w:tr w:rsidR="0083185D" w:rsidRPr="004D0AB1" w14:paraId="688C9D1C" w14:textId="77777777" w:rsidTr="0083185D">
        <w:trPr>
          <w:trHeight w:val="343"/>
          <w:jc w:val="center"/>
        </w:trPr>
        <w:tc>
          <w:tcPr>
            <w:tcW w:w="9884" w:type="dxa"/>
            <w:gridSpan w:val="4"/>
          </w:tcPr>
          <w:p w14:paraId="0FE1E7F7" w14:textId="4CF5CE5D" w:rsidR="0083185D" w:rsidRPr="004D0AB1" w:rsidRDefault="00FC58E0" w:rsidP="000054AA">
            <w:pPr>
              <w:pStyle w:val="Pa29"/>
              <w:spacing w:after="120" w:line="240" w:lineRule="auto"/>
              <w:rPr>
                <w:rStyle w:val="A12"/>
                <w:rFonts w:ascii="Arial" w:hAnsi="Arial" w:cs="Arial"/>
              </w:rPr>
            </w:pPr>
            <w:r w:rsidRPr="00FC58E0">
              <w:rPr>
                <w:rStyle w:val="A12"/>
                <w:rFonts w:ascii="Arial" w:hAnsi="Arial" w:cs="Arial"/>
              </w:rPr>
              <w:t>026_NYSDEC Stream Categories Score</w:t>
            </w:r>
          </w:p>
        </w:tc>
      </w:tr>
      <w:tr w:rsidR="006A2507" w:rsidRPr="004D0AB1" w14:paraId="53945656" w14:textId="77777777" w:rsidTr="004D0AB1">
        <w:trPr>
          <w:trHeight w:val="722"/>
          <w:jc w:val="center"/>
        </w:trPr>
        <w:tc>
          <w:tcPr>
            <w:tcW w:w="1946" w:type="dxa"/>
          </w:tcPr>
          <w:p w14:paraId="793A1CAA" w14:textId="77777777" w:rsidR="006A2507" w:rsidRPr="004D0AB1" w:rsidRDefault="006F271A" w:rsidP="00FF60D5">
            <w:pPr>
              <w:pStyle w:val="Pa29"/>
              <w:numPr>
                <w:ilvl w:val="0"/>
                <w:numId w:val="14"/>
              </w:numPr>
              <w:spacing w:before="120" w:after="140" w:line="240" w:lineRule="auto"/>
              <w:rPr>
                <w:rStyle w:val="A12"/>
                <w:rFonts w:ascii="Arial" w:hAnsi="Arial" w:cs="Arial"/>
              </w:rPr>
            </w:pPr>
            <w:r w:rsidRPr="004D0AB1">
              <w:rPr>
                <w:rStyle w:val="A12"/>
                <w:rFonts w:ascii="Arial" w:hAnsi="Arial" w:cs="Arial"/>
              </w:rPr>
              <w:t>DECCalc</w:t>
            </w:r>
            <w:r w:rsidR="006A2507" w:rsidRPr="004D0AB1">
              <w:rPr>
                <w:rStyle w:val="A12"/>
                <w:rFonts w:ascii="Arial" w:hAnsi="Arial" w:cs="Arial"/>
              </w:rPr>
              <w:t xml:space="preserve"> (NYSDEC water quality class X stream length)</w:t>
            </w:r>
          </w:p>
          <w:p w14:paraId="2E15D219" w14:textId="52743528" w:rsidR="00C80F32" w:rsidRPr="004D0AB1" w:rsidRDefault="00C80F32" w:rsidP="00FF60D5">
            <w:pPr>
              <w:pStyle w:val="Pa29"/>
              <w:numPr>
                <w:ilvl w:val="0"/>
                <w:numId w:val="14"/>
              </w:numPr>
              <w:spacing w:before="120" w:after="140" w:line="240" w:lineRule="auto"/>
              <w:rPr>
                <w:rFonts w:ascii="Arial" w:hAnsi="Arial" w:cs="Arial"/>
                <w:sz w:val="16"/>
                <w:szCs w:val="16"/>
              </w:rPr>
            </w:pPr>
            <w:r w:rsidRPr="004D0AB1">
              <w:rPr>
                <w:rStyle w:val="A12"/>
                <w:rFonts w:ascii="Arial" w:hAnsi="Arial" w:cs="Arial"/>
              </w:rPr>
              <w:t>DECScore</w:t>
            </w:r>
          </w:p>
        </w:tc>
        <w:tc>
          <w:tcPr>
            <w:tcW w:w="2410" w:type="dxa"/>
          </w:tcPr>
          <w:p w14:paraId="1629DB95" w14:textId="77777777" w:rsidR="006A2507" w:rsidRPr="004D0AB1" w:rsidRDefault="006A2507" w:rsidP="0024798E">
            <w:pPr>
              <w:pStyle w:val="Pa29"/>
              <w:spacing w:after="140" w:line="240" w:lineRule="auto"/>
              <w:rPr>
                <w:rFonts w:ascii="Arial" w:hAnsi="Arial" w:cs="Arial"/>
                <w:color w:val="000000"/>
                <w:sz w:val="16"/>
                <w:szCs w:val="16"/>
              </w:rPr>
            </w:pPr>
            <w:r w:rsidRPr="004D0AB1">
              <w:rPr>
                <w:rStyle w:val="A12"/>
                <w:rFonts w:ascii="Arial" w:hAnsi="Arial" w:cs="Arial"/>
              </w:rPr>
              <w:t>NYSDEC Water Quality Class Line – each category of water quality (AA, A, B, C, D, and empty/unkown) was selected &amp; processed separately. For more information see NYSDEC Water Classifications information at the end of this appendix.</w:t>
            </w:r>
          </w:p>
        </w:tc>
        <w:tc>
          <w:tcPr>
            <w:tcW w:w="1735" w:type="dxa"/>
          </w:tcPr>
          <w:p w14:paraId="4FEE65EC" w14:textId="77777777" w:rsidR="006A2507" w:rsidRDefault="006A2507" w:rsidP="0024798E">
            <w:pPr>
              <w:pStyle w:val="Pa29"/>
              <w:spacing w:after="140" w:line="240" w:lineRule="auto"/>
              <w:rPr>
                <w:rStyle w:val="A12"/>
                <w:rFonts w:ascii="Arial" w:hAnsi="Arial" w:cs="Arial"/>
              </w:rPr>
            </w:pPr>
            <w:r w:rsidRPr="004D0AB1">
              <w:rPr>
                <w:rStyle w:val="A12"/>
                <w:rFonts w:ascii="Arial" w:hAnsi="Arial" w:cs="Arial"/>
              </w:rPr>
              <w:t xml:space="preserve">Total length of X quality streams as determined by NYSDEC. </w:t>
            </w:r>
          </w:p>
          <w:p w14:paraId="5ED99614" w14:textId="1E4DEC95" w:rsidR="00F1226E" w:rsidRPr="00F1226E" w:rsidRDefault="00F1226E" w:rsidP="00F1226E">
            <w:r>
              <w:rPr>
                <w:rStyle w:val="A12"/>
                <w:rFonts w:ascii="Arial" w:hAnsi="Arial" w:cs="Arial"/>
              </w:rPr>
              <w:t>Must include field with WQ Class (called Classifica in source data). If other data is used any new values must be included in select/calculate “TimesBy” field.</w:t>
            </w:r>
          </w:p>
        </w:tc>
        <w:tc>
          <w:tcPr>
            <w:tcW w:w="3793" w:type="dxa"/>
          </w:tcPr>
          <w:p w14:paraId="63790E67" w14:textId="41075872" w:rsidR="006C378B" w:rsidRPr="004D0AB1" w:rsidRDefault="006C378B" w:rsidP="000054AA">
            <w:pPr>
              <w:pStyle w:val="Pa29"/>
              <w:spacing w:after="120" w:line="240" w:lineRule="auto"/>
              <w:rPr>
                <w:rStyle w:val="A12"/>
                <w:rFonts w:ascii="Arial" w:hAnsi="Arial" w:cs="Arial"/>
              </w:rPr>
            </w:pPr>
            <w:r w:rsidRPr="004D0AB1">
              <w:rPr>
                <w:rStyle w:val="A12"/>
                <w:rFonts w:ascii="Arial" w:hAnsi="Arial" w:cs="Arial"/>
              </w:rPr>
              <w:t xml:space="preserve">Weighted length </w:t>
            </w:r>
            <w:r w:rsidR="00360752" w:rsidRPr="004D0AB1">
              <w:rPr>
                <w:rStyle w:val="A12"/>
                <w:rFonts w:ascii="Arial" w:hAnsi="Arial" w:cs="Arial"/>
              </w:rPr>
              <w:t>in km of stream quality class that intersects core.</w:t>
            </w:r>
          </w:p>
          <w:p w14:paraId="069DBFAF" w14:textId="4B09BE4F" w:rsidR="006C378B" w:rsidRPr="004D0AB1" w:rsidRDefault="006C378B" w:rsidP="006C378B">
            <w:pPr>
              <w:spacing w:after="0"/>
              <w:rPr>
                <w:rStyle w:val="A12"/>
                <w:rFonts w:ascii="Arial" w:hAnsi="Arial" w:cs="Arial"/>
              </w:rPr>
            </w:pPr>
            <w:r w:rsidRPr="004D0AB1">
              <w:rPr>
                <w:rStyle w:val="A12"/>
                <w:rFonts w:ascii="Arial" w:hAnsi="Arial" w:cs="Arial"/>
              </w:rPr>
              <w:t>[CLASSIFICA]= "A" then TimesBy = 3</w:t>
            </w:r>
          </w:p>
          <w:p w14:paraId="02366B3E" w14:textId="14C7AA7E" w:rsidR="006C378B" w:rsidRPr="004D0AB1" w:rsidRDefault="006C378B" w:rsidP="006C378B">
            <w:pPr>
              <w:spacing w:after="0"/>
              <w:rPr>
                <w:rStyle w:val="A12"/>
                <w:rFonts w:ascii="Arial" w:hAnsi="Arial" w:cs="Arial"/>
              </w:rPr>
            </w:pPr>
            <w:r w:rsidRPr="004D0AB1">
              <w:rPr>
                <w:rStyle w:val="A12"/>
                <w:rFonts w:ascii="Arial" w:hAnsi="Arial" w:cs="Arial"/>
              </w:rPr>
              <w:t>[CLASSIFICA]= "AA" then TimesBy = 3</w:t>
            </w:r>
          </w:p>
          <w:p w14:paraId="6133827C" w14:textId="23CA962B" w:rsidR="006C378B" w:rsidRPr="004D0AB1" w:rsidRDefault="006C378B" w:rsidP="006C378B">
            <w:pPr>
              <w:spacing w:after="0"/>
              <w:rPr>
                <w:rStyle w:val="A12"/>
                <w:rFonts w:ascii="Arial" w:hAnsi="Arial" w:cs="Arial"/>
              </w:rPr>
            </w:pPr>
            <w:r w:rsidRPr="004D0AB1">
              <w:rPr>
                <w:rStyle w:val="A12"/>
                <w:rFonts w:ascii="Arial" w:hAnsi="Arial" w:cs="Arial"/>
              </w:rPr>
              <w:t>[CLASSIFICA]= "B" then TimesBy = 2</w:t>
            </w:r>
          </w:p>
          <w:p w14:paraId="4E1C863B" w14:textId="73273DD6" w:rsidR="006C378B" w:rsidRPr="004D0AB1" w:rsidRDefault="006C378B" w:rsidP="006C378B">
            <w:pPr>
              <w:spacing w:after="0"/>
              <w:rPr>
                <w:rStyle w:val="A12"/>
                <w:rFonts w:ascii="Arial" w:hAnsi="Arial" w:cs="Arial"/>
              </w:rPr>
            </w:pPr>
            <w:r w:rsidRPr="004D0AB1">
              <w:rPr>
                <w:rStyle w:val="A12"/>
                <w:rFonts w:ascii="Arial" w:hAnsi="Arial" w:cs="Arial"/>
              </w:rPr>
              <w:t>Else TimesBy = 1</w:t>
            </w:r>
          </w:p>
          <w:p w14:paraId="437C38D9" w14:textId="0F9DAB49" w:rsidR="00540F44" w:rsidRPr="004D0AB1" w:rsidRDefault="00540F44" w:rsidP="006C378B">
            <w:pPr>
              <w:spacing w:after="0"/>
              <w:rPr>
                <w:rStyle w:val="A12"/>
                <w:rFonts w:ascii="Arial" w:hAnsi="Arial" w:cs="Arial"/>
              </w:rPr>
            </w:pPr>
          </w:p>
          <w:p w14:paraId="2EC0C9D1" w14:textId="3095C509" w:rsidR="00540F44" w:rsidRPr="004D0AB1" w:rsidRDefault="00540F44" w:rsidP="006C378B">
            <w:pPr>
              <w:spacing w:after="0"/>
              <w:rPr>
                <w:rStyle w:val="A12"/>
                <w:rFonts w:ascii="Arial" w:hAnsi="Arial" w:cs="Arial"/>
              </w:rPr>
            </w:pPr>
            <w:r w:rsidRPr="004D0AB1">
              <w:rPr>
                <w:rStyle w:val="A12"/>
                <w:rFonts w:ascii="Arial" w:hAnsi="Arial" w:cs="Arial"/>
              </w:rPr>
              <w:t>[TimesBy] * ( [SUM_Shape_Length]/1000)</w:t>
            </w:r>
          </w:p>
          <w:p w14:paraId="4C4D4AF7" w14:textId="4C41B72D" w:rsidR="00360752" w:rsidRPr="004D0AB1" w:rsidRDefault="00360752" w:rsidP="006C378B">
            <w:pPr>
              <w:spacing w:after="0"/>
              <w:rPr>
                <w:rStyle w:val="A12"/>
                <w:rFonts w:ascii="Arial" w:hAnsi="Arial" w:cs="Arial"/>
              </w:rPr>
            </w:pPr>
          </w:p>
          <w:p w14:paraId="362A198A" w14:textId="3A0B6D9E" w:rsidR="00C80F32" w:rsidRPr="004D0AB1" w:rsidRDefault="00C80F32" w:rsidP="006C378B">
            <w:pPr>
              <w:pStyle w:val="Pa29"/>
              <w:spacing w:line="240" w:lineRule="auto"/>
              <w:rPr>
                <w:rStyle w:val="A12"/>
                <w:rFonts w:ascii="Arial" w:hAnsi="Arial" w:cs="Arial"/>
              </w:rPr>
            </w:pPr>
            <w:r w:rsidRPr="004D0AB1">
              <w:rPr>
                <w:rStyle w:val="A12"/>
                <w:rFonts w:ascii="Arial" w:hAnsi="Arial" w:cs="Arial"/>
              </w:rPr>
              <w:t>[DECCalc] &lt; 5 then DECScore = 5</w:t>
            </w:r>
          </w:p>
          <w:p w14:paraId="3DA09F09" w14:textId="2DF4944E" w:rsidR="00C80F32" w:rsidRPr="004D0AB1" w:rsidRDefault="00C80F32" w:rsidP="006C378B">
            <w:pPr>
              <w:pStyle w:val="Pa29"/>
              <w:spacing w:line="240" w:lineRule="auto"/>
              <w:rPr>
                <w:rStyle w:val="A12"/>
                <w:rFonts w:ascii="Arial" w:hAnsi="Arial" w:cs="Arial"/>
              </w:rPr>
            </w:pPr>
            <w:r w:rsidRPr="004D0AB1">
              <w:rPr>
                <w:rStyle w:val="A12"/>
                <w:rFonts w:ascii="Arial" w:hAnsi="Arial" w:cs="Arial"/>
              </w:rPr>
              <w:t>[DECCalc] &lt; 15 then DECScore = 4</w:t>
            </w:r>
          </w:p>
          <w:p w14:paraId="6C3EB6FA" w14:textId="2924ED43" w:rsidR="00C80F32" w:rsidRPr="004D0AB1" w:rsidRDefault="00C80F32" w:rsidP="006C378B">
            <w:pPr>
              <w:pStyle w:val="Pa29"/>
              <w:spacing w:line="240" w:lineRule="auto"/>
              <w:rPr>
                <w:rStyle w:val="A12"/>
                <w:rFonts w:ascii="Arial" w:hAnsi="Arial" w:cs="Arial"/>
              </w:rPr>
            </w:pPr>
            <w:r w:rsidRPr="004D0AB1">
              <w:rPr>
                <w:rStyle w:val="A12"/>
                <w:rFonts w:ascii="Arial" w:hAnsi="Arial" w:cs="Arial"/>
              </w:rPr>
              <w:t>[DECCalc] &lt; 25 then DECScore = 3</w:t>
            </w:r>
          </w:p>
          <w:p w14:paraId="7EDEA571" w14:textId="3C395F20" w:rsidR="00C80F32" w:rsidRPr="004D0AB1" w:rsidRDefault="00C80F32" w:rsidP="006C378B">
            <w:pPr>
              <w:pStyle w:val="Pa29"/>
              <w:spacing w:line="240" w:lineRule="auto"/>
              <w:rPr>
                <w:rStyle w:val="A12"/>
                <w:rFonts w:ascii="Arial" w:hAnsi="Arial" w:cs="Arial"/>
              </w:rPr>
            </w:pPr>
            <w:r w:rsidRPr="004D0AB1">
              <w:rPr>
                <w:rStyle w:val="A12"/>
                <w:rFonts w:ascii="Arial" w:hAnsi="Arial" w:cs="Arial"/>
              </w:rPr>
              <w:t>[DECCalc] &lt; 50 then DECScore = 2</w:t>
            </w:r>
          </w:p>
          <w:p w14:paraId="5C5F6AE2" w14:textId="12E6BDE8" w:rsidR="006A2507" w:rsidRPr="004D0AB1" w:rsidRDefault="00C80F32" w:rsidP="000054AA">
            <w:pPr>
              <w:pStyle w:val="Pa29"/>
              <w:spacing w:after="240" w:line="240" w:lineRule="auto"/>
              <w:rPr>
                <w:rStyle w:val="A12"/>
                <w:rFonts w:ascii="Arial" w:hAnsi="Arial" w:cs="Arial"/>
              </w:rPr>
            </w:pPr>
            <w:r w:rsidRPr="004D0AB1">
              <w:rPr>
                <w:rStyle w:val="A12"/>
                <w:rFonts w:ascii="Arial" w:hAnsi="Arial" w:cs="Arial"/>
              </w:rPr>
              <w:t>[DECCalc] &gt;= 50 then DECScore = 1</w:t>
            </w:r>
          </w:p>
        </w:tc>
      </w:tr>
      <w:tr w:rsidR="0083185D" w:rsidRPr="004D0AB1" w14:paraId="008E6C60" w14:textId="77777777" w:rsidTr="0083185D">
        <w:trPr>
          <w:trHeight w:val="317"/>
          <w:jc w:val="center"/>
        </w:trPr>
        <w:tc>
          <w:tcPr>
            <w:tcW w:w="9884" w:type="dxa"/>
            <w:gridSpan w:val="4"/>
          </w:tcPr>
          <w:p w14:paraId="7E2585E4" w14:textId="29168179" w:rsidR="0083185D" w:rsidRPr="004D0AB1" w:rsidRDefault="00FC58E0" w:rsidP="00CD0B97">
            <w:pPr>
              <w:pStyle w:val="Pa29"/>
              <w:spacing w:after="120" w:line="240" w:lineRule="auto"/>
              <w:rPr>
                <w:rStyle w:val="A12"/>
                <w:rFonts w:ascii="Arial" w:hAnsi="Arial" w:cs="Arial"/>
              </w:rPr>
            </w:pPr>
            <w:r w:rsidRPr="00FC58E0">
              <w:rPr>
                <w:rStyle w:val="A12"/>
                <w:rFonts w:ascii="Arial" w:hAnsi="Arial" w:cs="Arial"/>
              </w:rPr>
              <w:t>027_Mussel Richness Score</w:t>
            </w:r>
          </w:p>
        </w:tc>
      </w:tr>
      <w:tr w:rsidR="006A2507" w:rsidRPr="004D0AB1" w14:paraId="5A55A2A8" w14:textId="77777777" w:rsidTr="004D0AB1">
        <w:trPr>
          <w:trHeight w:val="1082"/>
          <w:jc w:val="center"/>
        </w:trPr>
        <w:tc>
          <w:tcPr>
            <w:tcW w:w="1946" w:type="dxa"/>
          </w:tcPr>
          <w:p w14:paraId="63FB8427" w14:textId="77777777" w:rsidR="006A2507" w:rsidRPr="004D0AB1" w:rsidRDefault="000E4E39" w:rsidP="00FF60D5">
            <w:pPr>
              <w:pStyle w:val="Pa29"/>
              <w:numPr>
                <w:ilvl w:val="0"/>
                <w:numId w:val="15"/>
              </w:numPr>
              <w:spacing w:before="120" w:after="140" w:line="240" w:lineRule="auto"/>
              <w:rPr>
                <w:rStyle w:val="A12"/>
                <w:rFonts w:ascii="Arial" w:hAnsi="Arial" w:cs="Arial"/>
              </w:rPr>
            </w:pPr>
            <w:r w:rsidRPr="004D0AB1">
              <w:rPr>
                <w:rStyle w:val="A12"/>
                <w:rFonts w:ascii="Arial" w:hAnsi="Arial" w:cs="Arial"/>
              </w:rPr>
              <w:t>MusselRch</w:t>
            </w:r>
          </w:p>
          <w:p w14:paraId="7CC11334" w14:textId="6AEEEBA1" w:rsidR="000E4E39" w:rsidRPr="004D0AB1" w:rsidRDefault="000E4E39" w:rsidP="00FF60D5">
            <w:pPr>
              <w:pStyle w:val="Pa29"/>
              <w:numPr>
                <w:ilvl w:val="0"/>
                <w:numId w:val="15"/>
              </w:numPr>
              <w:spacing w:before="120" w:after="140" w:line="240" w:lineRule="auto"/>
              <w:rPr>
                <w:rFonts w:ascii="Arial" w:hAnsi="Arial" w:cs="Arial"/>
                <w:sz w:val="16"/>
                <w:szCs w:val="16"/>
              </w:rPr>
            </w:pPr>
            <w:r w:rsidRPr="004D0AB1">
              <w:rPr>
                <w:rStyle w:val="A12"/>
                <w:rFonts w:ascii="Arial" w:hAnsi="Arial" w:cs="Arial"/>
              </w:rPr>
              <w:t>PrdMusScore</w:t>
            </w:r>
          </w:p>
        </w:tc>
        <w:tc>
          <w:tcPr>
            <w:tcW w:w="2410" w:type="dxa"/>
          </w:tcPr>
          <w:p w14:paraId="160ABCA9" w14:textId="2FFB7BE1" w:rsidR="006A2507" w:rsidRPr="004D0AB1" w:rsidRDefault="000E4E39" w:rsidP="0024798E">
            <w:pPr>
              <w:pStyle w:val="Pa29"/>
              <w:spacing w:after="140" w:line="240" w:lineRule="auto"/>
              <w:rPr>
                <w:rFonts w:ascii="Arial" w:hAnsi="Arial" w:cs="Arial"/>
                <w:color w:val="000000"/>
                <w:sz w:val="16"/>
                <w:szCs w:val="16"/>
              </w:rPr>
            </w:pPr>
            <w:r w:rsidRPr="004D0AB1">
              <w:rPr>
                <w:rFonts w:ascii="Arial" w:hAnsi="Arial" w:cs="Arial"/>
                <w:color w:val="000000"/>
                <w:sz w:val="16"/>
                <w:szCs w:val="16"/>
              </w:rPr>
              <w:t>Predicted Mussel Richness</w:t>
            </w:r>
          </w:p>
        </w:tc>
        <w:tc>
          <w:tcPr>
            <w:tcW w:w="1735" w:type="dxa"/>
          </w:tcPr>
          <w:p w14:paraId="6F30C034" w14:textId="77777777" w:rsidR="006A2507" w:rsidRDefault="000E4E39" w:rsidP="0024798E">
            <w:pPr>
              <w:pStyle w:val="Pa29"/>
              <w:spacing w:after="140" w:line="240" w:lineRule="auto"/>
              <w:rPr>
                <w:rFonts w:ascii="Arial" w:hAnsi="Arial" w:cs="Arial"/>
                <w:color w:val="000000"/>
                <w:sz w:val="16"/>
                <w:szCs w:val="16"/>
              </w:rPr>
            </w:pPr>
            <w:r w:rsidRPr="004D0AB1">
              <w:rPr>
                <w:rFonts w:ascii="Arial" w:hAnsi="Arial" w:cs="Arial"/>
                <w:color w:val="000000"/>
                <w:sz w:val="16"/>
                <w:szCs w:val="16"/>
              </w:rPr>
              <w:t>Number of Mussel species in rivers that intersect core.</w:t>
            </w:r>
          </w:p>
          <w:p w14:paraId="34F46228" w14:textId="55BFBA09" w:rsidR="00F1226E" w:rsidRPr="00F1226E" w:rsidRDefault="00F1226E" w:rsidP="00F1226E">
            <w:r>
              <w:rPr>
                <w:rStyle w:val="A12"/>
                <w:rFonts w:ascii="Arial" w:hAnsi="Arial" w:cs="Arial"/>
              </w:rPr>
              <w:t>Field called “rich” that includes number of species.</w:t>
            </w:r>
          </w:p>
        </w:tc>
        <w:tc>
          <w:tcPr>
            <w:tcW w:w="3793" w:type="dxa"/>
          </w:tcPr>
          <w:p w14:paraId="25D67FE1" w14:textId="20CE8FF6" w:rsidR="00CD0B97" w:rsidRPr="004D0AB1" w:rsidRDefault="00CD0B97" w:rsidP="00CD0B97">
            <w:pPr>
              <w:pStyle w:val="Pa29"/>
              <w:spacing w:after="120" w:line="240" w:lineRule="auto"/>
              <w:rPr>
                <w:rStyle w:val="A12"/>
                <w:rFonts w:ascii="Arial" w:hAnsi="Arial" w:cs="Arial"/>
              </w:rPr>
            </w:pPr>
            <w:r w:rsidRPr="004D0AB1">
              <w:rPr>
                <w:rStyle w:val="A12"/>
                <w:rFonts w:ascii="Arial" w:hAnsi="Arial" w:cs="Arial"/>
              </w:rPr>
              <w:t>Number of Mussel species in river that intersects core.</w:t>
            </w:r>
          </w:p>
          <w:p w14:paraId="6F994246" w14:textId="2294142B" w:rsidR="000E4E39" w:rsidRPr="004D0AB1" w:rsidRDefault="000E4E39" w:rsidP="0024798E">
            <w:pPr>
              <w:pStyle w:val="Pa29"/>
              <w:spacing w:line="240" w:lineRule="auto"/>
              <w:rPr>
                <w:rStyle w:val="A12"/>
                <w:rFonts w:ascii="Arial" w:hAnsi="Arial" w:cs="Arial"/>
              </w:rPr>
            </w:pPr>
            <w:r w:rsidRPr="004D0AB1">
              <w:rPr>
                <w:rStyle w:val="A12"/>
                <w:rFonts w:ascii="Arial" w:hAnsi="Arial" w:cs="Arial"/>
              </w:rPr>
              <w:t>[MusselRch] &lt;= 0 then PrdMusScor = 5</w:t>
            </w:r>
          </w:p>
          <w:p w14:paraId="6BCCBF76" w14:textId="7FF4AA5E" w:rsidR="000E4E39" w:rsidRPr="004D0AB1" w:rsidRDefault="000E4E39" w:rsidP="0024798E">
            <w:pPr>
              <w:pStyle w:val="Pa29"/>
              <w:spacing w:line="240" w:lineRule="auto"/>
              <w:rPr>
                <w:rStyle w:val="A12"/>
                <w:rFonts w:ascii="Arial" w:hAnsi="Arial" w:cs="Arial"/>
              </w:rPr>
            </w:pPr>
            <w:r w:rsidRPr="004D0AB1">
              <w:rPr>
                <w:rStyle w:val="A12"/>
                <w:rFonts w:ascii="Arial" w:hAnsi="Arial" w:cs="Arial"/>
              </w:rPr>
              <w:t>[MusselRch] &lt;=2 then PrdMusScor = 4</w:t>
            </w:r>
          </w:p>
          <w:p w14:paraId="326B8E7F" w14:textId="663E588C" w:rsidR="000E4E39" w:rsidRPr="004D0AB1" w:rsidRDefault="000E4E39" w:rsidP="0024798E">
            <w:pPr>
              <w:pStyle w:val="Pa29"/>
              <w:spacing w:line="240" w:lineRule="auto"/>
              <w:rPr>
                <w:rStyle w:val="A12"/>
                <w:rFonts w:ascii="Arial" w:hAnsi="Arial" w:cs="Arial"/>
              </w:rPr>
            </w:pPr>
            <w:r w:rsidRPr="004D0AB1">
              <w:rPr>
                <w:rStyle w:val="A12"/>
                <w:rFonts w:ascii="Arial" w:hAnsi="Arial" w:cs="Arial"/>
              </w:rPr>
              <w:t>[MusselRch] &lt;=4 then PrdMusScor = 3</w:t>
            </w:r>
          </w:p>
          <w:p w14:paraId="1F184B40" w14:textId="730852DC" w:rsidR="000E4E39" w:rsidRPr="004D0AB1" w:rsidRDefault="000E4E39" w:rsidP="0024798E">
            <w:pPr>
              <w:pStyle w:val="Pa29"/>
              <w:spacing w:line="240" w:lineRule="auto"/>
              <w:rPr>
                <w:rStyle w:val="A12"/>
                <w:rFonts w:ascii="Arial" w:hAnsi="Arial" w:cs="Arial"/>
              </w:rPr>
            </w:pPr>
            <w:r w:rsidRPr="004D0AB1">
              <w:rPr>
                <w:rStyle w:val="A12"/>
                <w:rFonts w:ascii="Arial" w:hAnsi="Arial" w:cs="Arial"/>
              </w:rPr>
              <w:t>[MusselRch] &lt;=7 then PrdMusScor = 2</w:t>
            </w:r>
          </w:p>
          <w:p w14:paraId="1E666C4E" w14:textId="6EBEA454" w:rsidR="006A2507" w:rsidRPr="004D0AB1" w:rsidRDefault="000E4E39" w:rsidP="00CD0B97">
            <w:pPr>
              <w:pStyle w:val="Pa29"/>
              <w:spacing w:after="240" w:line="240" w:lineRule="auto"/>
              <w:rPr>
                <w:rFonts w:ascii="Arial" w:hAnsi="Arial" w:cs="Arial"/>
                <w:color w:val="000000"/>
                <w:sz w:val="16"/>
                <w:szCs w:val="16"/>
              </w:rPr>
            </w:pPr>
            <w:r w:rsidRPr="004D0AB1">
              <w:rPr>
                <w:rStyle w:val="A12"/>
                <w:rFonts w:ascii="Arial" w:hAnsi="Arial" w:cs="Arial"/>
              </w:rPr>
              <w:t>[MusselRch] &gt; 7 then PrdMusScor = 1</w:t>
            </w:r>
          </w:p>
        </w:tc>
      </w:tr>
      <w:tr w:rsidR="0083185D" w:rsidRPr="004D0AB1" w14:paraId="49AFE597" w14:textId="77777777" w:rsidTr="0083185D">
        <w:trPr>
          <w:trHeight w:val="274"/>
          <w:jc w:val="center"/>
        </w:trPr>
        <w:tc>
          <w:tcPr>
            <w:tcW w:w="9884" w:type="dxa"/>
            <w:gridSpan w:val="4"/>
            <w:shd w:val="clear" w:color="auto" w:fill="FFF2CC" w:themeFill="accent4" w:themeFillTint="33"/>
          </w:tcPr>
          <w:p w14:paraId="4DCCED14" w14:textId="570A2CDD" w:rsidR="0083185D" w:rsidRPr="004D0AB1" w:rsidRDefault="00FC58E0" w:rsidP="0024798E">
            <w:pPr>
              <w:pStyle w:val="Pa29"/>
              <w:spacing w:after="240" w:line="240" w:lineRule="auto"/>
              <w:rPr>
                <w:rStyle w:val="A12"/>
                <w:rFonts w:ascii="Arial" w:hAnsi="Arial" w:cs="Arial"/>
              </w:rPr>
            </w:pPr>
            <w:r w:rsidRPr="00FC58E0">
              <w:rPr>
                <w:rStyle w:val="A12"/>
                <w:rFonts w:ascii="Arial" w:hAnsi="Arial" w:cs="Arial"/>
              </w:rPr>
              <w:t>028_Final WQQ Rank</w:t>
            </w:r>
          </w:p>
        </w:tc>
      </w:tr>
      <w:tr w:rsidR="000E4E39" w:rsidRPr="004D0AB1" w14:paraId="72FB4CB4" w14:textId="77777777" w:rsidTr="004D0AB1">
        <w:trPr>
          <w:trHeight w:val="1082"/>
          <w:jc w:val="center"/>
        </w:trPr>
        <w:tc>
          <w:tcPr>
            <w:tcW w:w="1946" w:type="dxa"/>
            <w:shd w:val="clear" w:color="auto" w:fill="FFF2CC" w:themeFill="accent4" w:themeFillTint="33"/>
          </w:tcPr>
          <w:p w14:paraId="67555C4B" w14:textId="77777777" w:rsidR="000E4E39" w:rsidRPr="004D0AB1" w:rsidRDefault="000E4E39" w:rsidP="00FF60D5">
            <w:pPr>
              <w:pStyle w:val="Pa29"/>
              <w:numPr>
                <w:ilvl w:val="0"/>
                <w:numId w:val="2"/>
              </w:numPr>
              <w:spacing w:before="240" w:after="140" w:line="240" w:lineRule="auto"/>
              <w:rPr>
                <w:rFonts w:ascii="Arial" w:hAnsi="Arial" w:cs="Arial"/>
                <w:color w:val="000000"/>
                <w:sz w:val="16"/>
                <w:szCs w:val="16"/>
              </w:rPr>
            </w:pPr>
            <w:r w:rsidRPr="004D0AB1">
              <w:rPr>
                <w:rFonts w:ascii="Arial" w:hAnsi="Arial" w:cs="Arial"/>
                <w:color w:val="000000"/>
                <w:sz w:val="16"/>
                <w:szCs w:val="16"/>
              </w:rPr>
              <w:t>H20Calc</w:t>
            </w:r>
          </w:p>
          <w:p w14:paraId="1E0CD4F6" w14:textId="08E94DE0" w:rsidR="000E4E39" w:rsidRPr="004D0AB1" w:rsidRDefault="000E4E39" w:rsidP="00FF60D5">
            <w:pPr>
              <w:pStyle w:val="ListParagraph"/>
              <w:numPr>
                <w:ilvl w:val="0"/>
                <w:numId w:val="2"/>
              </w:numPr>
              <w:spacing w:before="240" w:line="240" w:lineRule="auto"/>
              <w:rPr>
                <w:rFonts w:ascii="Arial" w:hAnsi="Arial" w:cs="Arial"/>
                <w:sz w:val="16"/>
                <w:szCs w:val="16"/>
              </w:rPr>
            </w:pPr>
            <w:r w:rsidRPr="004D0AB1">
              <w:rPr>
                <w:rFonts w:ascii="Arial" w:hAnsi="Arial" w:cs="Arial"/>
                <w:sz w:val="16"/>
                <w:szCs w:val="16"/>
              </w:rPr>
              <w:t>H2ORank</w:t>
            </w:r>
          </w:p>
        </w:tc>
        <w:tc>
          <w:tcPr>
            <w:tcW w:w="2410" w:type="dxa"/>
            <w:shd w:val="clear" w:color="auto" w:fill="FFF2CC" w:themeFill="accent4" w:themeFillTint="33"/>
          </w:tcPr>
          <w:p w14:paraId="6D52B5BC" w14:textId="065A1358" w:rsidR="000E4E39" w:rsidRPr="004D0AB1" w:rsidRDefault="000E4E39" w:rsidP="0024798E">
            <w:pPr>
              <w:pStyle w:val="Pa29"/>
              <w:spacing w:after="140" w:line="240" w:lineRule="auto"/>
              <w:rPr>
                <w:rFonts w:ascii="Arial" w:hAnsi="Arial" w:cs="Arial"/>
                <w:color w:val="000000"/>
                <w:sz w:val="16"/>
                <w:szCs w:val="16"/>
              </w:rPr>
            </w:pPr>
            <w:r w:rsidRPr="004D0AB1">
              <w:rPr>
                <w:rFonts w:ascii="Arial" w:hAnsi="Arial" w:cs="Arial"/>
                <w:color w:val="000000"/>
                <w:sz w:val="16"/>
                <w:szCs w:val="16"/>
              </w:rPr>
              <w:t>Above scores.</w:t>
            </w:r>
          </w:p>
        </w:tc>
        <w:tc>
          <w:tcPr>
            <w:tcW w:w="1735" w:type="dxa"/>
            <w:shd w:val="clear" w:color="auto" w:fill="FFF2CC" w:themeFill="accent4" w:themeFillTint="33"/>
          </w:tcPr>
          <w:p w14:paraId="1912DB5F" w14:textId="10BECC41" w:rsidR="000E4E39" w:rsidRPr="004D0AB1" w:rsidRDefault="000E4E39" w:rsidP="0024798E">
            <w:pPr>
              <w:pStyle w:val="Pa29"/>
              <w:spacing w:after="140" w:line="240" w:lineRule="auto"/>
              <w:rPr>
                <w:rFonts w:ascii="Arial" w:hAnsi="Arial" w:cs="Arial"/>
                <w:color w:val="000000"/>
                <w:sz w:val="16"/>
                <w:szCs w:val="16"/>
              </w:rPr>
            </w:pPr>
            <w:r w:rsidRPr="004D0AB1">
              <w:rPr>
                <w:rFonts w:ascii="Arial" w:hAnsi="Arial" w:cs="Arial"/>
                <w:color w:val="000000"/>
                <w:sz w:val="16"/>
                <w:szCs w:val="16"/>
              </w:rPr>
              <w:t>Sum of scores</w:t>
            </w:r>
          </w:p>
        </w:tc>
        <w:tc>
          <w:tcPr>
            <w:tcW w:w="3793" w:type="dxa"/>
            <w:shd w:val="clear" w:color="auto" w:fill="FFF2CC" w:themeFill="accent4" w:themeFillTint="33"/>
          </w:tcPr>
          <w:p w14:paraId="4E07475D" w14:textId="77777777" w:rsidR="000E4E39" w:rsidRPr="004D0AB1" w:rsidRDefault="000E4E39" w:rsidP="0024798E">
            <w:pPr>
              <w:pStyle w:val="Pa29"/>
              <w:spacing w:after="240" w:line="240" w:lineRule="auto"/>
              <w:rPr>
                <w:rStyle w:val="A12"/>
                <w:rFonts w:ascii="Arial" w:hAnsi="Arial" w:cs="Arial"/>
              </w:rPr>
            </w:pPr>
            <w:r w:rsidRPr="004D0AB1">
              <w:rPr>
                <w:rStyle w:val="A12"/>
                <w:rFonts w:ascii="Arial" w:hAnsi="Arial" w:cs="Arial"/>
              </w:rPr>
              <w:t xml:space="preserve">[SrtmScor] + [SrfwtScore] + [WtlndScore] + [TrtSrtmSco] + [TrtSrfScor] + [DECScore] + [PrdMusScor] </w:t>
            </w:r>
          </w:p>
          <w:p w14:paraId="4EB09686" w14:textId="35F33364" w:rsidR="000E4E39" w:rsidRPr="004D0AB1" w:rsidRDefault="000E4E39" w:rsidP="0024798E">
            <w:pPr>
              <w:pStyle w:val="Pa29"/>
              <w:spacing w:line="240" w:lineRule="auto"/>
              <w:rPr>
                <w:rStyle w:val="A12"/>
                <w:rFonts w:ascii="Arial" w:hAnsi="Arial" w:cs="Arial"/>
              </w:rPr>
            </w:pPr>
            <w:r w:rsidRPr="004D0AB1">
              <w:rPr>
                <w:rStyle w:val="A12"/>
                <w:rFonts w:ascii="Arial" w:hAnsi="Arial" w:cs="Arial"/>
              </w:rPr>
              <w:t>[H20Calc] &lt;=15 then H20Rank = 1</w:t>
            </w:r>
          </w:p>
          <w:p w14:paraId="2592D789" w14:textId="016310C9" w:rsidR="000E4E39" w:rsidRPr="004D0AB1" w:rsidRDefault="000E4E39" w:rsidP="0024798E">
            <w:pPr>
              <w:pStyle w:val="Pa29"/>
              <w:spacing w:line="240" w:lineRule="auto"/>
              <w:rPr>
                <w:rStyle w:val="A12"/>
                <w:rFonts w:ascii="Arial" w:hAnsi="Arial" w:cs="Arial"/>
              </w:rPr>
            </w:pPr>
            <w:r w:rsidRPr="004D0AB1">
              <w:rPr>
                <w:rStyle w:val="A12"/>
                <w:rFonts w:ascii="Arial" w:hAnsi="Arial" w:cs="Arial"/>
              </w:rPr>
              <w:t>[H20Calc] &lt;= 20 then H20Rank = 2</w:t>
            </w:r>
          </w:p>
          <w:p w14:paraId="1F52EC7B" w14:textId="7BFC3021" w:rsidR="000E4E39" w:rsidRPr="004D0AB1" w:rsidRDefault="000E4E39" w:rsidP="0024798E">
            <w:pPr>
              <w:pStyle w:val="Pa29"/>
              <w:spacing w:line="240" w:lineRule="auto"/>
              <w:rPr>
                <w:rStyle w:val="A12"/>
                <w:rFonts w:ascii="Arial" w:hAnsi="Arial" w:cs="Arial"/>
              </w:rPr>
            </w:pPr>
            <w:r w:rsidRPr="004D0AB1">
              <w:rPr>
                <w:rStyle w:val="A12"/>
                <w:rFonts w:ascii="Arial" w:hAnsi="Arial" w:cs="Arial"/>
              </w:rPr>
              <w:t>[H20Calc] &lt;= 25 then H20Rank = 3</w:t>
            </w:r>
          </w:p>
          <w:p w14:paraId="301184A8" w14:textId="337B71BE" w:rsidR="000E4E39" w:rsidRPr="004D0AB1" w:rsidRDefault="000E4E39" w:rsidP="0024798E">
            <w:pPr>
              <w:pStyle w:val="Pa29"/>
              <w:spacing w:line="240" w:lineRule="auto"/>
              <w:rPr>
                <w:rStyle w:val="A12"/>
                <w:rFonts w:ascii="Arial" w:hAnsi="Arial" w:cs="Arial"/>
              </w:rPr>
            </w:pPr>
            <w:r w:rsidRPr="004D0AB1">
              <w:rPr>
                <w:rStyle w:val="A12"/>
                <w:rFonts w:ascii="Arial" w:hAnsi="Arial" w:cs="Arial"/>
              </w:rPr>
              <w:t>[H20Calc] &lt;= 30 then H20Rank = 4</w:t>
            </w:r>
          </w:p>
          <w:p w14:paraId="0376788C" w14:textId="3113054E" w:rsidR="000E4E39" w:rsidRPr="004D0AB1" w:rsidRDefault="000E4E39" w:rsidP="000C2C61">
            <w:pPr>
              <w:pStyle w:val="Pa29"/>
              <w:spacing w:after="240" w:line="240" w:lineRule="auto"/>
              <w:rPr>
                <w:rFonts w:ascii="Arial" w:hAnsi="Arial" w:cs="Arial"/>
                <w:color w:val="000000"/>
                <w:sz w:val="16"/>
                <w:szCs w:val="16"/>
              </w:rPr>
            </w:pPr>
            <w:r w:rsidRPr="004D0AB1">
              <w:rPr>
                <w:rStyle w:val="A12"/>
                <w:rFonts w:ascii="Arial" w:hAnsi="Arial" w:cs="Arial"/>
              </w:rPr>
              <w:t>[H20Calc] &gt; 30 then H20Rank = 5</w:t>
            </w:r>
          </w:p>
        </w:tc>
      </w:tr>
    </w:tbl>
    <w:p w14:paraId="5E63DF44" w14:textId="2808D865" w:rsidR="00B934D0" w:rsidRDefault="00B934D0" w:rsidP="0024798E">
      <w:pPr>
        <w:spacing w:line="240" w:lineRule="auto"/>
      </w:pPr>
    </w:p>
    <w:p w14:paraId="76626E88" w14:textId="629B5CD5" w:rsidR="004D0AB1" w:rsidRDefault="004D0AB1" w:rsidP="0024798E">
      <w:pPr>
        <w:spacing w:line="240" w:lineRule="auto"/>
      </w:pPr>
      <w:r>
        <w:lastRenderedPageBreak/>
        <w:t xml:space="preserve">           </w:t>
      </w:r>
    </w:p>
    <w:tbl>
      <w:tblPr>
        <w:tblW w:w="9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6"/>
        <w:gridCol w:w="2444"/>
        <w:gridCol w:w="1701"/>
        <w:gridCol w:w="3793"/>
      </w:tblGrid>
      <w:tr w:rsidR="00DB402F" w:rsidRPr="00360752" w14:paraId="03A0A187" w14:textId="77777777" w:rsidTr="00744794">
        <w:trPr>
          <w:trHeight w:val="115"/>
          <w:jc w:val="center"/>
        </w:trPr>
        <w:tc>
          <w:tcPr>
            <w:tcW w:w="9884" w:type="dxa"/>
            <w:gridSpan w:val="4"/>
            <w:shd w:val="clear" w:color="auto" w:fill="FFFFFF" w:themeFill="background1"/>
          </w:tcPr>
          <w:p w14:paraId="2033F091" w14:textId="678DC3A6" w:rsidR="00DB402F" w:rsidRPr="00360752" w:rsidRDefault="00DB402F" w:rsidP="0024798E">
            <w:pPr>
              <w:pStyle w:val="Pa29"/>
              <w:spacing w:after="140" w:line="240" w:lineRule="auto"/>
              <w:rPr>
                <w:rStyle w:val="A12"/>
                <w:rFonts w:ascii="Arial" w:hAnsi="Arial" w:cs="Arial"/>
              </w:rPr>
            </w:pPr>
            <w:r w:rsidRPr="00360752">
              <w:rPr>
                <w:rFonts w:ascii="Arial" w:hAnsi="Arial" w:cs="Arial"/>
                <w:sz w:val="16"/>
                <w:szCs w:val="16"/>
              </w:rPr>
              <w:t>Toolset: 03_Diversity Scores</w:t>
            </w:r>
          </w:p>
        </w:tc>
      </w:tr>
      <w:tr w:rsidR="0024798E" w:rsidRPr="00360752" w14:paraId="5B483D6F" w14:textId="77777777" w:rsidTr="00FC58E0">
        <w:trPr>
          <w:trHeight w:val="115"/>
          <w:jc w:val="center"/>
        </w:trPr>
        <w:tc>
          <w:tcPr>
            <w:tcW w:w="1946" w:type="dxa"/>
            <w:shd w:val="clear" w:color="auto" w:fill="A6A6A6" w:themeFill="background1" w:themeFillShade="A6"/>
          </w:tcPr>
          <w:p w14:paraId="009FC2A2" w14:textId="77777777" w:rsidR="006A2507" w:rsidRPr="00360752" w:rsidRDefault="006A2507" w:rsidP="0024798E">
            <w:pPr>
              <w:pStyle w:val="Pa29"/>
              <w:spacing w:after="140" w:line="240" w:lineRule="auto"/>
              <w:rPr>
                <w:rFonts w:ascii="Arial" w:hAnsi="Arial" w:cs="Arial"/>
                <w:color w:val="000000"/>
                <w:sz w:val="16"/>
                <w:szCs w:val="16"/>
              </w:rPr>
            </w:pPr>
            <w:r w:rsidRPr="00360752">
              <w:rPr>
                <w:rFonts w:ascii="Arial" w:hAnsi="Arial" w:cs="Arial"/>
                <w:color w:val="000000"/>
                <w:sz w:val="16"/>
                <w:szCs w:val="16"/>
              </w:rPr>
              <w:t>FIELD NAME</w:t>
            </w:r>
          </w:p>
        </w:tc>
        <w:tc>
          <w:tcPr>
            <w:tcW w:w="2444" w:type="dxa"/>
            <w:shd w:val="clear" w:color="auto" w:fill="A6A6A6" w:themeFill="background1" w:themeFillShade="A6"/>
          </w:tcPr>
          <w:p w14:paraId="0BFA8321" w14:textId="77777777" w:rsidR="006A2507" w:rsidRPr="00360752" w:rsidRDefault="006A2507" w:rsidP="0024798E">
            <w:pPr>
              <w:pStyle w:val="Pa29"/>
              <w:spacing w:after="140" w:line="240" w:lineRule="auto"/>
              <w:rPr>
                <w:rFonts w:ascii="Arial" w:hAnsi="Arial" w:cs="Arial"/>
                <w:color w:val="000000"/>
                <w:sz w:val="16"/>
                <w:szCs w:val="16"/>
              </w:rPr>
            </w:pPr>
            <w:r w:rsidRPr="00360752">
              <w:rPr>
                <w:rFonts w:ascii="Arial" w:hAnsi="Arial" w:cs="Arial"/>
                <w:color w:val="000000"/>
                <w:sz w:val="16"/>
                <w:szCs w:val="16"/>
              </w:rPr>
              <w:t>SOURCE</w:t>
            </w:r>
          </w:p>
        </w:tc>
        <w:tc>
          <w:tcPr>
            <w:tcW w:w="1701" w:type="dxa"/>
            <w:shd w:val="clear" w:color="auto" w:fill="A6A6A6" w:themeFill="background1" w:themeFillShade="A6"/>
          </w:tcPr>
          <w:p w14:paraId="248542A6" w14:textId="77777777" w:rsidR="006A2507" w:rsidRPr="00360752" w:rsidRDefault="006A2507" w:rsidP="0024798E">
            <w:pPr>
              <w:pStyle w:val="Pa29"/>
              <w:spacing w:after="140" w:line="240" w:lineRule="auto"/>
              <w:rPr>
                <w:rFonts w:ascii="Arial" w:hAnsi="Arial" w:cs="Arial"/>
                <w:color w:val="000000"/>
                <w:sz w:val="16"/>
                <w:szCs w:val="16"/>
              </w:rPr>
            </w:pPr>
            <w:r w:rsidRPr="00360752">
              <w:rPr>
                <w:rFonts w:ascii="Arial" w:hAnsi="Arial" w:cs="Arial"/>
                <w:color w:val="000000"/>
                <w:sz w:val="16"/>
                <w:szCs w:val="16"/>
              </w:rPr>
              <w:t>DESCRIPTION</w:t>
            </w:r>
          </w:p>
        </w:tc>
        <w:tc>
          <w:tcPr>
            <w:tcW w:w="3793" w:type="dxa"/>
            <w:shd w:val="clear" w:color="auto" w:fill="A6A6A6" w:themeFill="background1" w:themeFillShade="A6"/>
          </w:tcPr>
          <w:p w14:paraId="275AA3BC" w14:textId="77777777" w:rsidR="006A2507" w:rsidRPr="00360752" w:rsidRDefault="006A2507" w:rsidP="0024798E">
            <w:pPr>
              <w:pStyle w:val="Pa29"/>
              <w:spacing w:line="240" w:lineRule="auto"/>
              <w:rPr>
                <w:rStyle w:val="A12"/>
                <w:rFonts w:ascii="Arial" w:hAnsi="Arial" w:cs="Arial"/>
              </w:rPr>
            </w:pPr>
            <w:r w:rsidRPr="00360752">
              <w:rPr>
                <w:rStyle w:val="A12"/>
                <w:rFonts w:ascii="Arial" w:hAnsi="Arial" w:cs="Arial"/>
              </w:rPr>
              <w:t>PROCESS</w:t>
            </w:r>
          </w:p>
        </w:tc>
      </w:tr>
      <w:tr w:rsidR="0083185D" w:rsidRPr="00360752" w14:paraId="60EADAB0" w14:textId="77777777" w:rsidTr="0083185D">
        <w:trPr>
          <w:trHeight w:val="309"/>
          <w:jc w:val="center"/>
        </w:trPr>
        <w:tc>
          <w:tcPr>
            <w:tcW w:w="9884" w:type="dxa"/>
            <w:gridSpan w:val="4"/>
          </w:tcPr>
          <w:p w14:paraId="1AEF144F" w14:textId="756B5E99" w:rsidR="0083185D" w:rsidRPr="00540F44" w:rsidRDefault="00FC58E0" w:rsidP="00CD0B97">
            <w:pPr>
              <w:pStyle w:val="Pa29"/>
              <w:spacing w:after="120" w:line="240" w:lineRule="auto"/>
              <w:rPr>
                <w:rStyle w:val="A12"/>
                <w:rFonts w:ascii="Arial" w:hAnsi="Arial" w:cs="Arial"/>
                <w:color w:val="auto"/>
              </w:rPr>
            </w:pPr>
            <w:r w:rsidRPr="00FC58E0">
              <w:rPr>
                <w:rStyle w:val="A12"/>
                <w:rFonts w:ascii="Arial" w:hAnsi="Arial" w:cs="Arial"/>
                <w:color w:val="auto"/>
              </w:rPr>
              <w:t>031_Elevation Score</w:t>
            </w:r>
          </w:p>
        </w:tc>
      </w:tr>
      <w:tr w:rsidR="00464B37" w:rsidRPr="00360752" w14:paraId="08066B68" w14:textId="77777777" w:rsidTr="00FC58E0">
        <w:trPr>
          <w:trHeight w:val="1292"/>
          <w:jc w:val="center"/>
        </w:trPr>
        <w:tc>
          <w:tcPr>
            <w:tcW w:w="1946" w:type="dxa"/>
          </w:tcPr>
          <w:p w14:paraId="1B191072" w14:textId="77777777" w:rsidR="00464B37" w:rsidRPr="00540F44" w:rsidRDefault="00464B37" w:rsidP="00FF60D5">
            <w:pPr>
              <w:pStyle w:val="Pa29"/>
              <w:numPr>
                <w:ilvl w:val="0"/>
                <w:numId w:val="3"/>
              </w:numPr>
              <w:spacing w:after="140" w:line="240" w:lineRule="auto"/>
              <w:rPr>
                <w:rStyle w:val="A12"/>
                <w:rFonts w:ascii="Arial" w:hAnsi="Arial" w:cs="Arial"/>
                <w:color w:val="auto"/>
              </w:rPr>
            </w:pPr>
            <w:r w:rsidRPr="00540F44">
              <w:rPr>
                <w:rStyle w:val="A12"/>
                <w:rFonts w:ascii="Arial" w:hAnsi="Arial" w:cs="Arial"/>
                <w:color w:val="auto"/>
              </w:rPr>
              <w:t>ElevSD</w:t>
            </w:r>
          </w:p>
          <w:p w14:paraId="0BDF60B6" w14:textId="63D8CC1D" w:rsidR="00464B37" w:rsidRPr="00540F44" w:rsidRDefault="00464B37" w:rsidP="00FF60D5">
            <w:pPr>
              <w:pStyle w:val="ListParagraph"/>
              <w:numPr>
                <w:ilvl w:val="0"/>
                <w:numId w:val="3"/>
              </w:numPr>
              <w:spacing w:line="240" w:lineRule="auto"/>
              <w:rPr>
                <w:rFonts w:ascii="Arial" w:hAnsi="Arial" w:cs="Arial"/>
                <w:sz w:val="16"/>
                <w:szCs w:val="16"/>
              </w:rPr>
            </w:pPr>
            <w:r w:rsidRPr="00540F44">
              <w:rPr>
                <w:rFonts w:ascii="Arial" w:hAnsi="Arial" w:cs="Arial"/>
                <w:sz w:val="16"/>
                <w:szCs w:val="16"/>
              </w:rPr>
              <w:t>ElevScore</w:t>
            </w:r>
          </w:p>
        </w:tc>
        <w:tc>
          <w:tcPr>
            <w:tcW w:w="2444" w:type="dxa"/>
          </w:tcPr>
          <w:p w14:paraId="138DE55C" w14:textId="5A126338" w:rsidR="00464B37" w:rsidRPr="00540F44" w:rsidRDefault="00464B37" w:rsidP="0024798E">
            <w:pPr>
              <w:pStyle w:val="Pa29"/>
              <w:spacing w:after="140" w:line="240" w:lineRule="auto"/>
              <w:rPr>
                <w:rStyle w:val="A12"/>
                <w:rFonts w:ascii="Arial" w:hAnsi="Arial" w:cs="Arial"/>
                <w:color w:val="auto"/>
              </w:rPr>
            </w:pPr>
            <w:r w:rsidRPr="00540F44">
              <w:rPr>
                <w:rStyle w:val="A12"/>
                <w:rFonts w:ascii="Arial" w:hAnsi="Arial" w:cs="Arial"/>
                <w:color w:val="auto"/>
              </w:rPr>
              <w:t>Elevation Model (DEM)</w:t>
            </w:r>
          </w:p>
        </w:tc>
        <w:tc>
          <w:tcPr>
            <w:tcW w:w="1701" w:type="dxa"/>
          </w:tcPr>
          <w:p w14:paraId="78B1C08B" w14:textId="20592104" w:rsidR="00464B37" w:rsidRDefault="00464B37" w:rsidP="0024798E">
            <w:pPr>
              <w:pStyle w:val="Pa29"/>
              <w:spacing w:after="140" w:line="240" w:lineRule="auto"/>
              <w:rPr>
                <w:rStyle w:val="A12"/>
                <w:rFonts w:ascii="Arial" w:hAnsi="Arial" w:cs="Arial"/>
                <w:color w:val="auto"/>
              </w:rPr>
            </w:pPr>
            <w:r w:rsidRPr="00540F44">
              <w:rPr>
                <w:rStyle w:val="A12"/>
                <w:rFonts w:ascii="Arial" w:hAnsi="Arial" w:cs="Arial"/>
                <w:color w:val="auto"/>
              </w:rPr>
              <w:t>Standard Deviation in elevation.</w:t>
            </w:r>
          </w:p>
          <w:p w14:paraId="16546CB3" w14:textId="3963284B" w:rsidR="00F1226E" w:rsidRPr="00F1226E" w:rsidRDefault="00F1226E" w:rsidP="00F1226E">
            <w:r>
              <w:rPr>
                <w:rStyle w:val="A12"/>
                <w:rFonts w:ascii="Arial" w:hAnsi="Arial" w:cs="Arial"/>
              </w:rPr>
              <w:t>Raster elevation value is necessary</w:t>
            </w:r>
          </w:p>
          <w:p w14:paraId="45A4B996" w14:textId="091C7A2B" w:rsidR="00F1226E" w:rsidRPr="00F1226E" w:rsidRDefault="00F1226E" w:rsidP="00F1226E"/>
        </w:tc>
        <w:tc>
          <w:tcPr>
            <w:tcW w:w="3793" w:type="dxa"/>
          </w:tcPr>
          <w:p w14:paraId="2DC9E99E" w14:textId="6CF6F0E5" w:rsidR="00CD0B97" w:rsidRPr="00540F44" w:rsidRDefault="00CD0B97" w:rsidP="00CD0B97">
            <w:pPr>
              <w:pStyle w:val="Pa29"/>
              <w:spacing w:after="120" w:line="240" w:lineRule="auto"/>
              <w:rPr>
                <w:rStyle w:val="A12"/>
                <w:rFonts w:ascii="Arial" w:hAnsi="Arial" w:cs="Arial"/>
                <w:color w:val="auto"/>
              </w:rPr>
            </w:pPr>
            <w:r w:rsidRPr="00540F44">
              <w:rPr>
                <w:rStyle w:val="A12"/>
                <w:rFonts w:ascii="Arial" w:hAnsi="Arial" w:cs="Arial"/>
                <w:color w:val="auto"/>
              </w:rPr>
              <w:t>Average Standard Deviation of elevation that intersects core.</w:t>
            </w:r>
          </w:p>
          <w:p w14:paraId="5F08FD2D" w14:textId="33F08924" w:rsidR="00464B37" w:rsidRPr="00540F44" w:rsidRDefault="00464B37" w:rsidP="0024798E">
            <w:pPr>
              <w:pStyle w:val="Pa29"/>
              <w:spacing w:line="240" w:lineRule="auto"/>
              <w:rPr>
                <w:rStyle w:val="A12"/>
                <w:rFonts w:ascii="Arial" w:hAnsi="Arial" w:cs="Arial"/>
                <w:color w:val="auto"/>
              </w:rPr>
            </w:pPr>
            <w:r w:rsidRPr="00540F44">
              <w:rPr>
                <w:rStyle w:val="A12"/>
                <w:rFonts w:ascii="Arial" w:hAnsi="Arial" w:cs="Arial"/>
                <w:color w:val="auto"/>
              </w:rPr>
              <w:t>[ElevSD] &lt; 25 then ElevScore = 5</w:t>
            </w:r>
          </w:p>
          <w:p w14:paraId="1E654538" w14:textId="2ADDCDF4" w:rsidR="00464B37" w:rsidRPr="00540F44" w:rsidRDefault="00464B37" w:rsidP="0024798E">
            <w:pPr>
              <w:pStyle w:val="Pa29"/>
              <w:spacing w:line="240" w:lineRule="auto"/>
              <w:rPr>
                <w:rStyle w:val="A12"/>
                <w:rFonts w:ascii="Arial" w:hAnsi="Arial" w:cs="Arial"/>
                <w:color w:val="auto"/>
              </w:rPr>
            </w:pPr>
            <w:r w:rsidRPr="00540F44">
              <w:rPr>
                <w:rStyle w:val="A12"/>
                <w:rFonts w:ascii="Arial" w:hAnsi="Arial" w:cs="Arial"/>
                <w:color w:val="auto"/>
              </w:rPr>
              <w:t>[ElevSD] &lt; 75 then ElevScore = 4</w:t>
            </w:r>
          </w:p>
          <w:p w14:paraId="43623E71" w14:textId="2AD273F0" w:rsidR="00464B37" w:rsidRPr="00540F44" w:rsidRDefault="00464B37" w:rsidP="0024798E">
            <w:pPr>
              <w:pStyle w:val="Pa29"/>
              <w:spacing w:line="240" w:lineRule="auto"/>
              <w:rPr>
                <w:rStyle w:val="A12"/>
                <w:rFonts w:ascii="Arial" w:hAnsi="Arial" w:cs="Arial"/>
                <w:color w:val="auto"/>
              </w:rPr>
            </w:pPr>
            <w:r w:rsidRPr="00540F44">
              <w:rPr>
                <w:rStyle w:val="A12"/>
                <w:rFonts w:ascii="Arial" w:hAnsi="Arial" w:cs="Arial"/>
                <w:color w:val="auto"/>
              </w:rPr>
              <w:t>[ElevSD] &lt; 125 then ElevScore = 3</w:t>
            </w:r>
          </w:p>
          <w:p w14:paraId="62176233" w14:textId="04638832" w:rsidR="00464B37" w:rsidRPr="00540F44" w:rsidRDefault="00464B37" w:rsidP="0024798E">
            <w:pPr>
              <w:pStyle w:val="Pa29"/>
              <w:spacing w:line="240" w:lineRule="auto"/>
              <w:rPr>
                <w:rStyle w:val="A12"/>
                <w:rFonts w:ascii="Arial" w:hAnsi="Arial" w:cs="Arial"/>
                <w:color w:val="auto"/>
              </w:rPr>
            </w:pPr>
            <w:r w:rsidRPr="00540F44">
              <w:rPr>
                <w:rStyle w:val="A12"/>
                <w:rFonts w:ascii="Arial" w:hAnsi="Arial" w:cs="Arial"/>
                <w:color w:val="auto"/>
              </w:rPr>
              <w:t>[ElevSD] &lt; 175 then ElevScore = 2</w:t>
            </w:r>
          </w:p>
          <w:p w14:paraId="5B708E0D" w14:textId="584A635C" w:rsidR="00464B37" w:rsidRPr="00540F44" w:rsidRDefault="00464B37" w:rsidP="00CD0B97">
            <w:pPr>
              <w:pStyle w:val="Pa29"/>
              <w:spacing w:after="240" w:line="240" w:lineRule="auto"/>
              <w:rPr>
                <w:rStyle w:val="A12"/>
                <w:rFonts w:ascii="Arial" w:hAnsi="Arial" w:cs="Arial"/>
                <w:color w:val="auto"/>
              </w:rPr>
            </w:pPr>
            <w:r w:rsidRPr="00540F44">
              <w:rPr>
                <w:rStyle w:val="A12"/>
                <w:rFonts w:ascii="Arial" w:hAnsi="Arial" w:cs="Arial"/>
                <w:color w:val="auto"/>
              </w:rPr>
              <w:t>[ElevSD] &gt;=175 then ElevScore = 1</w:t>
            </w:r>
          </w:p>
        </w:tc>
      </w:tr>
      <w:tr w:rsidR="0083185D" w:rsidRPr="00360752" w14:paraId="7E4B4CA6" w14:textId="77777777" w:rsidTr="0083185D">
        <w:trPr>
          <w:trHeight w:val="323"/>
          <w:jc w:val="center"/>
        </w:trPr>
        <w:tc>
          <w:tcPr>
            <w:tcW w:w="9884" w:type="dxa"/>
            <w:gridSpan w:val="4"/>
            <w:shd w:val="clear" w:color="auto" w:fill="auto"/>
          </w:tcPr>
          <w:p w14:paraId="6CB1DBD4" w14:textId="182DE48F" w:rsidR="0083185D" w:rsidRPr="00540F44" w:rsidRDefault="00FC58E0" w:rsidP="0024798E">
            <w:pPr>
              <w:spacing w:after="0" w:line="240" w:lineRule="auto"/>
              <w:rPr>
                <w:rStyle w:val="A12"/>
                <w:rFonts w:ascii="Arial" w:hAnsi="Arial" w:cs="Arial"/>
                <w:color w:val="auto"/>
              </w:rPr>
            </w:pPr>
            <w:r w:rsidRPr="00FC58E0">
              <w:rPr>
                <w:rStyle w:val="A12"/>
                <w:rFonts w:ascii="Arial" w:hAnsi="Arial" w:cs="Arial"/>
                <w:color w:val="auto"/>
              </w:rPr>
              <w:t>032_Heritage Natural Communities</w:t>
            </w:r>
            <w:r>
              <w:rPr>
                <w:rStyle w:val="A12"/>
                <w:rFonts w:ascii="Arial" w:hAnsi="Arial" w:cs="Arial"/>
                <w:color w:val="auto"/>
              </w:rPr>
              <w:t xml:space="preserve"> (note: the process models are run individually but the final calculate model runs all three together.)</w:t>
            </w:r>
          </w:p>
        </w:tc>
      </w:tr>
      <w:tr w:rsidR="00EA3021" w:rsidRPr="00360752" w14:paraId="5E89D102" w14:textId="77777777" w:rsidTr="00FC58E0">
        <w:trPr>
          <w:trHeight w:val="1292"/>
          <w:jc w:val="center"/>
        </w:trPr>
        <w:tc>
          <w:tcPr>
            <w:tcW w:w="1946" w:type="dxa"/>
            <w:shd w:val="clear" w:color="auto" w:fill="auto"/>
          </w:tcPr>
          <w:p w14:paraId="682415D0" w14:textId="77777777" w:rsidR="00EA3021" w:rsidRPr="00540F44" w:rsidRDefault="00EA3021" w:rsidP="00FF60D5">
            <w:pPr>
              <w:pStyle w:val="Pa29"/>
              <w:numPr>
                <w:ilvl w:val="0"/>
                <w:numId w:val="4"/>
              </w:numPr>
              <w:spacing w:after="140" w:line="240" w:lineRule="auto"/>
              <w:rPr>
                <w:rStyle w:val="A12"/>
                <w:rFonts w:ascii="Arial" w:hAnsi="Arial" w:cs="Arial"/>
                <w:color w:val="auto"/>
              </w:rPr>
            </w:pPr>
            <w:r w:rsidRPr="00540F44">
              <w:rPr>
                <w:rStyle w:val="A12"/>
                <w:rFonts w:ascii="Arial" w:hAnsi="Arial" w:cs="Arial"/>
                <w:color w:val="auto"/>
              </w:rPr>
              <w:t>GSRank</w:t>
            </w:r>
          </w:p>
          <w:p w14:paraId="33EF4741" w14:textId="4B65AF78" w:rsidR="00EA3021" w:rsidRPr="00540F44" w:rsidRDefault="00EA3021" w:rsidP="00FF60D5">
            <w:pPr>
              <w:pStyle w:val="Pa29"/>
              <w:numPr>
                <w:ilvl w:val="0"/>
                <w:numId w:val="4"/>
              </w:numPr>
              <w:spacing w:after="140" w:line="240" w:lineRule="auto"/>
              <w:rPr>
                <w:rStyle w:val="A12"/>
                <w:rFonts w:ascii="Arial" w:hAnsi="Arial" w:cs="Arial"/>
                <w:color w:val="auto"/>
              </w:rPr>
            </w:pPr>
            <w:r w:rsidRPr="00540F44">
              <w:rPr>
                <w:rFonts w:ascii="Arial" w:hAnsi="Arial" w:cs="Arial"/>
                <w:sz w:val="16"/>
                <w:szCs w:val="16"/>
              </w:rPr>
              <w:t>GSScore</w:t>
            </w:r>
          </w:p>
        </w:tc>
        <w:tc>
          <w:tcPr>
            <w:tcW w:w="2444" w:type="dxa"/>
            <w:shd w:val="clear" w:color="auto" w:fill="auto"/>
          </w:tcPr>
          <w:p w14:paraId="7D8D5423" w14:textId="3EB5B1E9" w:rsidR="00EA3021" w:rsidRPr="00540F44" w:rsidRDefault="00EA3021" w:rsidP="0024798E">
            <w:pPr>
              <w:pStyle w:val="Pa29"/>
              <w:spacing w:after="140" w:line="240" w:lineRule="auto"/>
              <w:rPr>
                <w:rStyle w:val="A12"/>
                <w:rFonts w:ascii="Arial" w:hAnsi="Arial" w:cs="Arial"/>
                <w:color w:val="auto"/>
              </w:rPr>
            </w:pPr>
            <w:r w:rsidRPr="00540F44">
              <w:rPr>
                <w:rStyle w:val="A12"/>
                <w:rFonts w:ascii="Arial" w:hAnsi="Arial" w:cs="Arial"/>
                <w:color w:val="auto"/>
              </w:rPr>
              <w:t>Natural Heritage Communities</w:t>
            </w:r>
          </w:p>
        </w:tc>
        <w:tc>
          <w:tcPr>
            <w:tcW w:w="1701" w:type="dxa"/>
            <w:shd w:val="clear" w:color="auto" w:fill="auto"/>
          </w:tcPr>
          <w:p w14:paraId="4454B001" w14:textId="77777777" w:rsidR="00EA3021" w:rsidRDefault="00EA3021" w:rsidP="0024798E">
            <w:pPr>
              <w:pStyle w:val="Pa29"/>
              <w:spacing w:after="140" w:line="240" w:lineRule="auto"/>
              <w:rPr>
                <w:rStyle w:val="A12"/>
                <w:rFonts w:ascii="Arial" w:hAnsi="Arial" w:cs="Arial"/>
                <w:color w:val="auto"/>
              </w:rPr>
            </w:pPr>
            <w:r w:rsidRPr="00540F44">
              <w:rPr>
                <w:rStyle w:val="A12"/>
                <w:rFonts w:ascii="Arial" w:hAnsi="Arial" w:cs="Arial"/>
                <w:color w:val="auto"/>
              </w:rPr>
              <w:t>Sum of G and S rank communities</w:t>
            </w:r>
          </w:p>
          <w:p w14:paraId="31E1C684" w14:textId="65B5CE1C" w:rsidR="00F1226E" w:rsidRPr="00F1226E" w:rsidRDefault="00F1226E" w:rsidP="00F1226E">
            <w:r>
              <w:rPr>
                <w:rStyle w:val="A12"/>
                <w:rFonts w:ascii="Arial" w:hAnsi="Arial" w:cs="Arial"/>
              </w:rPr>
              <w:t>Must include field with G and S rank.</w:t>
            </w:r>
          </w:p>
        </w:tc>
        <w:tc>
          <w:tcPr>
            <w:tcW w:w="3793" w:type="dxa"/>
            <w:shd w:val="clear" w:color="auto" w:fill="auto"/>
          </w:tcPr>
          <w:p w14:paraId="4D780136" w14:textId="77777777" w:rsidR="00EA3021" w:rsidRPr="00540F44" w:rsidRDefault="00EA3021" w:rsidP="0024798E">
            <w:pPr>
              <w:spacing w:after="0" w:line="240" w:lineRule="auto"/>
              <w:rPr>
                <w:rStyle w:val="A12"/>
                <w:rFonts w:ascii="Arial" w:hAnsi="Arial" w:cs="Arial"/>
                <w:color w:val="auto"/>
              </w:rPr>
            </w:pPr>
            <w:r w:rsidRPr="00540F44">
              <w:rPr>
                <w:rStyle w:val="A12"/>
                <w:rFonts w:ascii="Arial" w:hAnsi="Arial" w:cs="Arial"/>
                <w:color w:val="auto"/>
              </w:rPr>
              <w:t>[SRankCnt] + [GRankCnt]</w:t>
            </w:r>
          </w:p>
          <w:p w14:paraId="37114037" w14:textId="77777777" w:rsidR="00EA3021" w:rsidRPr="00540F44" w:rsidRDefault="00EA3021" w:rsidP="0024798E">
            <w:pPr>
              <w:spacing w:after="0" w:line="240" w:lineRule="auto"/>
              <w:rPr>
                <w:rStyle w:val="A12"/>
                <w:rFonts w:ascii="Arial" w:hAnsi="Arial" w:cs="Arial"/>
                <w:color w:val="auto"/>
              </w:rPr>
            </w:pPr>
          </w:p>
          <w:p w14:paraId="7753D88D" w14:textId="77480A4B" w:rsidR="00EA3021" w:rsidRPr="00540F44" w:rsidRDefault="00EA3021" w:rsidP="00EA3021">
            <w:pPr>
              <w:pStyle w:val="Pa29"/>
              <w:spacing w:line="240" w:lineRule="auto"/>
              <w:rPr>
                <w:rStyle w:val="A12"/>
                <w:rFonts w:ascii="Arial" w:hAnsi="Arial" w:cs="Arial"/>
                <w:color w:val="auto"/>
              </w:rPr>
            </w:pPr>
            <w:r w:rsidRPr="00540F44">
              <w:rPr>
                <w:rStyle w:val="A12"/>
                <w:rFonts w:ascii="Arial" w:hAnsi="Arial" w:cs="Arial"/>
                <w:color w:val="auto"/>
              </w:rPr>
              <w:t>[GSRank] &lt; 5 then GSScore = 5</w:t>
            </w:r>
          </w:p>
          <w:p w14:paraId="15AE634D" w14:textId="56D56894" w:rsidR="00EA3021" w:rsidRPr="00540F44" w:rsidRDefault="00EA3021" w:rsidP="00EA3021">
            <w:pPr>
              <w:pStyle w:val="Pa29"/>
              <w:spacing w:line="240" w:lineRule="auto"/>
              <w:rPr>
                <w:rStyle w:val="A12"/>
                <w:rFonts w:ascii="Arial" w:hAnsi="Arial" w:cs="Arial"/>
                <w:color w:val="auto"/>
              </w:rPr>
            </w:pPr>
            <w:r w:rsidRPr="00540F44">
              <w:rPr>
                <w:rStyle w:val="A12"/>
                <w:rFonts w:ascii="Arial" w:hAnsi="Arial" w:cs="Arial"/>
                <w:color w:val="auto"/>
              </w:rPr>
              <w:t>[GSRank] &lt; 10 then GSScore = 4</w:t>
            </w:r>
          </w:p>
          <w:p w14:paraId="7947E7FA" w14:textId="7E1B9505" w:rsidR="00EA3021" w:rsidRPr="00540F44" w:rsidRDefault="00EA3021" w:rsidP="00EA3021">
            <w:pPr>
              <w:pStyle w:val="Pa29"/>
              <w:spacing w:line="240" w:lineRule="auto"/>
              <w:rPr>
                <w:rStyle w:val="A12"/>
                <w:rFonts w:ascii="Arial" w:hAnsi="Arial" w:cs="Arial"/>
                <w:color w:val="auto"/>
              </w:rPr>
            </w:pPr>
            <w:r w:rsidRPr="00540F44">
              <w:rPr>
                <w:rStyle w:val="A12"/>
                <w:rFonts w:ascii="Arial" w:hAnsi="Arial" w:cs="Arial"/>
                <w:color w:val="auto"/>
              </w:rPr>
              <w:t>[GSRank]  &lt; 15 then GSScore = 3</w:t>
            </w:r>
          </w:p>
          <w:p w14:paraId="1C8C319A" w14:textId="03948165" w:rsidR="00EA3021" w:rsidRPr="00540F44" w:rsidRDefault="00EA3021" w:rsidP="00EA3021">
            <w:pPr>
              <w:pStyle w:val="Pa29"/>
              <w:spacing w:line="240" w:lineRule="auto"/>
              <w:rPr>
                <w:rStyle w:val="A12"/>
                <w:rFonts w:ascii="Arial" w:hAnsi="Arial" w:cs="Arial"/>
                <w:color w:val="auto"/>
              </w:rPr>
            </w:pPr>
            <w:r w:rsidRPr="00540F44">
              <w:rPr>
                <w:rStyle w:val="A12"/>
                <w:rFonts w:ascii="Arial" w:hAnsi="Arial" w:cs="Arial"/>
                <w:color w:val="auto"/>
              </w:rPr>
              <w:t>[GSRank]  &lt; 20 then GSScore = 2</w:t>
            </w:r>
          </w:p>
          <w:p w14:paraId="40D17A4D" w14:textId="224CCFA1" w:rsidR="00EA3021" w:rsidRPr="00540F44" w:rsidRDefault="00EA3021" w:rsidP="00EA3021">
            <w:pPr>
              <w:pStyle w:val="Pa29"/>
              <w:spacing w:line="240" w:lineRule="auto"/>
              <w:rPr>
                <w:rStyle w:val="A12"/>
                <w:rFonts w:ascii="Arial" w:hAnsi="Arial" w:cs="Arial"/>
                <w:color w:val="auto"/>
              </w:rPr>
            </w:pPr>
            <w:r w:rsidRPr="00540F44">
              <w:rPr>
                <w:rStyle w:val="A12"/>
                <w:rFonts w:ascii="Arial" w:hAnsi="Arial" w:cs="Arial"/>
                <w:color w:val="auto"/>
              </w:rPr>
              <w:t>[GSRank] &gt;= 20 then GSScore = 1</w:t>
            </w:r>
          </w:p>
          <w:p w14:paraId="3D897CE9" w14:textId="24435A9A" w:rsidR="00EA3021" w:rsidRPr="00540F44" w:rsidRDefault="00EA3021" w:rsidP="00EA3021">
            <w:pPr>
              <w:spacing w:after="0" w:line="240" w:lineRule="auto"/>
              <w:rPr>
                <w:rStyle w:val="A12"/>
                <w:rFonts w:ascii="Arial" w:hAnsi="Arial" w:cs="Arial"/>
                <w:color w:val="auto"/>
              </w:rPr>
            </w:pPr>
          </w:p>
        </w:tc>
      </w:tr>
      <w:tr w:rsidR="00BE42FF" w:rsidRPr="00360752" w14:paraId="76477F45" w14:textId="77777777" w:rsidTr="00FC58E0">
        <w:trPr>
          <w:trHeight w:val="1292"/>
          <w:jc w:val="center"/>
        </w:trPr>
        <w:tc>
          <w:tcPr>
            <w:tcW w:w="1946" w:type="dxa"/>
            <w:shd w:val="clear" w:color="auto" w:fill="auto"/>
          </w:tcPr>
          <w:p w14:paraId="733A2D30" w14:textId="77777777" w:rsidR="00BE42FF" w:rsidRPr="00540F44" w:rsidRDefault="00424ADC" w:rsidP="00FF60D5">
            <w:pPr>
              <w:pStyle w:val="Pa29"/>
              <w:numPr>
                <w:ilvl w:val="0"/>
                <w:numId w:val="20"/>
              </w:numPr>
              <w:spacing w:after="140" w:line="240" w:lineRule="auto"/>
              <w:rPr>
                <w:rStyle w:val="A12"/>
                <w:rFonts w:ascii="Arial" w:hAnsi="Arial" w:cs="Arial"/>
                <w:color w:val="auto"/>
              </w:rPr>
            </w:pPr>
            <w:r w:rsidRPr="00540F44">
              <w:rPr>
                <w:rStyle w:val="A12"/>
                <w:rFonts w:ascii="Arial" w:hAnsi="Arial" w:cs="Arial"/>
                <w:color w:val="auto"/>
              </w:rPr>
              <w:t>EORCalc</w:t>
            </w:r>
          </w:p>
          <w:p w14:paraId="40C99400" w14:textId="05DAD6A4" w:rsidR="00424ADC" w:rsidRPr="00540F44" w:rsidRDefault="00424ADC" w:rsidP="00FF60D5">
            <w:pPr>
              <w:pStyle w:val="ListParagraph"/>
              <w:numPr>
                <w:ilvl w:val="0"/>
                <w:numId w:val="20"/>
              </w:numPr>
              <w:spacing w:line="240" w:lineRule="auto"/>
              <w:rPr>
                <w:rFonts w:ascii="Arial" w:hAnsi="Arial" w:cs="Arial"/>
                <w:sz w:val="16"/>
                <w:szCs w:val="16"/>
              </w:rPr>
            </w:pPr>
            <w:r w:rsidRPr="00540F44">
              <w:rPr>
                <w:rFonts w:ascii="Arial" w:hAnsi="Arial" w:cs="Arial"/>
                <w:sz w:val="16"/>
                <w:szCs w:val="16"/>
              </w:rPr>
              <w:t>EORScore</w:t>
            </w:r>
          </w:p>
        </w:tc>
        <w:tc>
          <w:tcPr>
            <w:tcW w:w="2444" w:type="dxa"/>
            <w:shd w:val="clear" w:color="auto" w:fill="auto"/>
          </w:tcPr>
          <w:p w14:paraId="103FAC01" w14:textId="612D5E11" w:rsidR="00BE42FF" w:rsidRPr="00540F44" w:rsidRDefault="00424ADC" w:rsidP="0024798E">
            <w:pPr>
              <w:pStyle w:val="Pa29"/>
              <w:spacing w:after="140" w:line="240" w:lineRule="auto"/>
              <w:rPr>
                <w:rStyle w:val="A12"/>
                <w:rFonts w:ascii="Arial" w:hAnsi="Arial" w:cs="Arial"/>
                <w:color w:val="auto"/>
              </w:rPr>
            </w:pPr>
            <w:r w:rsidRPr="00540F44">
              <w:rPr>
                <w:rStyle w:val="A12"/>
                <w:rFonts w:ascii="Arial" w:hAnsi="Arial" w:cs="Arial"/>
                <w:color w:val="auto"/>
              </w:rPr>
              <w:t>Natural Heritage Communities</w:t>
            </w:r>
          </w:p>
        </w:tc>
        <w:tc>
          <w:tcPr>
            <w:tcW w:w="1701" w:type="dxa"/>
            <w:shd w:val="clear" w:color="auto" w:fill="auto"/>
          </w:tcPr>
          <w:p w14:paraId="7A584FFA" w14:textId="77777777" w:rsidR="00BE42FF" w:rsidRDefault="00F1226E" w:rsidP="0024798E">
            <w:pPr>
              <w:pStyle w:val="Pa29"/>
              <w:spacing w:after="140" w:line="240" w:lineRule="auto"/>
              <w:rPr>
                <w:rStyle w:val="A12"/>
                <w:rFonts w:ascii="Arial" w:hAnsi="Arial" w:cs="Arial"/>
                <w:color w:val="auto"/>
              </w:rPr>
            </w:pPr>
            <w:r>
              <w:rPr>
                <w:rStyle w:val="A12"/>
                <w:rFonts w:ascii="Arial" w:hAnsi="Arial" w:cs="Arial"/>
                <w:color w:val="auto"/>
              </w:rPr>
              <w:t>Weighted calculation of categorized communities.</w:t>
            </w:r>
          </w:p>
          <w:p w14:paraId="75B65A55" w14:textId="5852A4C2" w:rsidR="00F1226E" w:rsidRPr="00F1226E" w:rsidRDefault="00F1226E" w:rsidP="00F1226E">
            <w:r>
              <w:rPr>
                <w:rStyle w:val="A12"/>
                <w:rFonts w:ascii="Arial" w:hAnsi="Arial" w:cs="Arial"/>
              </w:rPr>
              <w:t>Must include field with Natural Community Rank (called EORank in source data). If other data is used any new values must be included in select/calculate “TimesBy” field.</w:t>
            </w:r>
          </w:p>
        </w:tc>
        <w:tc>
          <w:tcPr>
            <w:tcW w:w="3793" w:type="dxa"/>
            <w:shd w:val="clear" w:color="auto" w:fill="auto"/>
          </w:tcPr>
          <w:p w14:paraId="4AE4CE62" w14:textId="7B8719F6" w:rsidR="00540F44" w:rsidRPr="00540F44" w:rsidRDefault="00540F44" w:rsidP="00540F44">
            <w:pPr>
              <w:spacing w:after="0" w:line="240" w:lineRule="auto"/>
              <w:rPr>
                <w:rStyle w:val="A12"/>
                <w:rFonts w:ascii="Arial" w:hAnsi="Arial" w:cs="Arial"/>
                <w:color w:val="auto"/>
              </w:rPr>
            </w:pPr>
            <w:r w:rsidRPr="00540F44">
              <w:rPr>
                <w:rStyle w:val="A12"/>
                <w:rFonts w:ascii="Arial" w:hAnsi="Arial" w:cs="Arial"/>
                <w:color w:val="auto"/>
              </w:rPr>
              <w:t>[EO_RANK] = "A" then TimesBy = 3</w:t>
            </w:r>
          </w:p>
          <w:p w14:paraId="3689CDA9" w14:textId="2CBDC28E" w:rsidR="00540F44" w:rsidRPr="00540F44" w:rsidRDefault="00540F44" w:rsidP="00540F44">
            <w:pPr>
              <w:spacing w:after="0" w:line="240" w:lineRule="auto"/>
              <w:rPr>
                <w:rStyle w:val="A12"/>
                <w:rFonts w:ascii="Arial" w:hAnsi="Arial" w:cs="Arial"/>
                <w:color w:val="auto"/>
              </w:rPr>
            </w:pPr>
            <w:r w:rsidRPr="00540F44">
              <w:rPr>
                <w:rStyle w:val="A12"/>
                <w:rFonts w:ascii="Arial" w:hAnsi="Arial" w:cs="Arial"/>
                <w:color w:val="auto"/>
              </w:rPr>
              <w:t>[EO_RANK]= "B" then TimesBy = 2</w:t>
            </w:r>
          </w:p>
          <w:p w14:paraId="24F71F24" w14:textId="08FBE4A3" w:rsidR="00540F44" w:rsidRPr="00540F44" w:rsidRDefault="00540F44" w:rsidP="00540F44">
            <w:pPr>
              <w:spacing w:after="0" w:line="240" w:lineRule="auto"/>
              <w:rPr>
                <w:rStyle w:val="A12"/>
                <w:rFonts w:ascii="Arial" w:hAnsi="Arial" w:cs="Arial"/>
                <w:color w:val="auto"/>
              </w:rPr>
            </w:pPr>
            <w:r w:rsidRPr="00540F44">
              <w:rPr>
                <w:rStyle w:val="A12"/>
                <w:rFonts w:ascii="Arial" w:hAnsi="Arial" w:cs="Arial"/>
                <w:color w:val="auto"/>
              </w:rPr>
              <w:t>else TimesBy = 1</w:t>
            </w:r>
          </w:p>
          <w:p w14:paraId="427EF4D7" w14:textId="1B83BBB7" w:rsidR="00540F44" w:rsidRPr="00540F44" w:rsidRDefault="00540F44" w:rsidP="00540F44">
            <w:pPr>
              <w:spacing w:after="0" w:line="240" w:lineRule="auto"/>
              <w:rPr>
                <w:rStyle w:val="A12"/>
                <w:rFonts w:ascii="Arial" w:hAnsi="Arial" w:cs="Arial"/>
                <w:color w:val="auto"/>
              </w:rPr>
            </w:pPr>
          </w:p>
          <w:p w14:paraId="27C52CA1" w14:textId="7AB0FEAD" w:rsidR="00540F44" w:rsidRPr="00540F44" w:rsidRDefault="00540F44" w:rsidP="00540F44">
            <w:pPr>
              <w:spacing w:after="0" w:line="240" w:lineRule="auto"/>
              <w:rPr>
                <w:rStyle w:val="A12"/>
                <w:rFonts w:ascii="Arial" w:hAnsi="Arial" w:cs="Arial"/>
                <w:color w:val="auto"/>
              </w:rPr>
            </w:pPr>
            <w:r w:rsidRPr="00540F44">
              <w:rPr>
                <w:rStyle w:val="A12"/>
                <w:rFonts w:ascii="Arial" w:hAnsi="Arial" w:cs="Arial"/>
                <w:color w:val="auto"/>
              </w:rPr>
              <w:t>[TimesBy] * ( [SUM_Shape_area] /43560)</w:t>
            </w:r>
          </w:p>
          <w:p w14:paraId="141EE5C9" w14:textId="4054EA5B" w:rsidR="00540F44" w:rsidRPr="00540F44" w:rsidRDefault="00540F44" w:rsidP="00540F44">
            <w:pPr>
              <w:spacing w:after="0" w:line="240" w:lineRule="auto"/>
              <w:rPr>
                <w:rStyle w:val="A12"/>
                <w:rFonts w:ascii="Arial" w:hAnsi="Arial" w:cs="Arial"/>
                <w:color w:val="auto"/>
              </w:rPr>
            </w:pPr>
          </w:p>
          <w:p w14:paraId="4928A653" w14:textId="6151A474" w:rsidR="00EA3021" w:rsidRPr="00540F44" w:rsidRDefault="00EA3021" w:rsidP="00EA3021">
            <w:pPr>
              <w:spacing w:after="0" w:line="240" w:lineRule="auto"/>
              <w:rPr>
                <w:rStyle w:val="A12"/>
                <w:rFonts w:ascii="Arial" w:hAnsi="Arial" w:cs="Arial"/>
                <w:color w:val="auto"/>
              </w:rPr>
            </w:pPr>
            <w:r w:rsidRPr="00540F44">
              <w:rPr>
                <w:rStyle w:val="A12"/>
                <w:rFonts w:ascii="Arial" w:hAnsi="Arial" w:cs="Arial"/>
                <w:color w:val="auto"/>
              </w:rPr>
              <w:t>[EORCalc] &gt;= 5000 then EORScore = 1</w:t>
            </w:r>
          </w:p>
          <w:p w14:paraId="4757C8C4" w14:textId="37705935" w:rsidR="00EA3021" w:rsidRPr="00540F44" w:rsidRDefault="00EA3021" w:rsidP="00EA3021">
            <w:pPr>
              <w:spacing w:after="0" w:line="240" w:lineRule="auto"/>
              <w:rPr>
                <w:rStyle w:val="A12"/>
                <w:rFonts w:ascii="Arial" w:hAnsi="Arial" w:cs="Arial"/>
                <w:color w:val="auto"/>
              </w:rPr>
            </w:pPr>
            <w:r w:rsidRPr="00540F44">
              <w:rPr>
                <w:rStyle w:val="A12"/>
                <w:rFonts w:ascii="Arial" w:hAnsi="Arial" w:cs="Arial"/>
                <w:color w:val="auto"/>
              </w:rPr>
              <w:t>[EORCalc] &gt;1000 then EORScore = 2</w:t>
            </w:r>
          </w:p>
          <w:p w14:paraId="4FC417B2" w14:textId="65D33624" w:rsidR="00EA3021" w:rsidRPr="00540F44" w:rsidRDefault="00EA3021" w:rsidP="00EA3021">
            <w:pPr>
              <w:spacing w:after="0" w:line="240" w:lineRule="auto"/>
              <w:rPr>
                <w:rStyle w:val="A12"/>
                <w:rFonts w:ascii="Arial" w:hAnsi="Arial" w:cs="Arial"/>
                <w:color w:val="auto"/>
              </w:rPr>
            </w:pPr>
            <w:r w:rsidRPr="00540F44">
              <w:rPr>
                <w:rStyle w:val="A12"/>
                <w:rFonts w:ascii="Arial" w:hAnsi="Arial" w:cs="Arial"/>
                <w:color w:val="auto"/>
              </w:rPr>
              <w:t>[EORCalc] &gt; 100 then EORScore = 3</w:t>
            </w:r>
          </w:p>
          <w:p w14:paraId="1FE62610" w14:textId="3920DDC2" w:rsidR="00EA3021" w:rsidRPr="00540F44" w:rsidRDefault="00EA3021" w:rsidP="00EA3021">
            <w:pPr>
              <w:spacing w:after="0" w:line="240" w:lineRule="auto"/>
              <w:rPr>
                <w:rStyle w:val="A12"/>
                <w:rFonts w:ascii="Arial" w:hAnsi="Arial" w:cs="Arial"/>
                <w:color w:val="auto"/>
              </w:rPr>
            </w:pPr>
            <w:r w:rsidRPr="00540F44">
              <w:rPr>
                <w:rStyle w:val="A12"/>
                <w:rFonts w:ascii="Arial" w:hAnsi="Arial" w:cs="Arial"/>
                <w:color w:val="auto"/>
              </w:rPr>
              <w:t>[EORCalc] &gt; 10 then EORScore = 4</w:t>
            </w:r>
          </w:p>
          <w:p w14:paraId="72E7A062" w14:textId="699EDB26" w:rsidR="00EA3021" w:rsidRPr="00540F44" w:rsidRDefault="00EA3021" w:rsidP="00EA3021">
            <w:pPr>
              <w:spacing w:after="0" w:line="240" w:lineRule="auto"/>
              <w:rPr>
                <w:rStyle w:val="A12"/>
                <w:rFonts w:ascii="Arial" w:hAnsi="Arial" w:cs="Arial"/>
                <w:color w:val="auto"/>
              </w:rPr>
            </w:pPr>
            <w:r w:rsidRPr="00540F44">
              <w:rPr>
                <w:rStyle w:val="A12"/>
                <w:rFonts w:ascii="Arial" w:hAnsi="Arial" w:cs="Arial"/>
                <w:color w:val="auto"/>
              </w:rPr>
              <w:t>[EORCalc] &lt;= 10 then EORScore = 5</w:t>
            </w:r>
          </w:p>
          <w:p w14:paraId="6FB46304" w14:textId="59AD6D1B" w:rsidR="00424ADC" w:rsidRPr="00540F44" w:rsidRDefault="00424ADC" w:rsidP="00EA3021">
            <w:pPr>
              <w:spacing w:after="0" w:line="240" w:lineRule="auto"/>
              <w:rPr>
                <w:rStyle w:val="A12"/>
                <w:rFonts w:ascii="Arial" w:hAnsi="Arial" w:cs="Arial"/>
                <w:color w:val="auto"/>
              </w:rPr>
            </w:pPr>
          </w:p>
        </w:tc>
      </w:tr>
      <w:tr w:rsidR="00865C67" w:rsidRPr="00360752" w14:paraId="011A897E" w14:textId="77777777" w:rsidTr="00FC58E0">
        <w:trPr>
          <w:trHeight w:val="1292"/>
          <w:jc w:val="center"/>
        </w:trPr>
        <w:tc>
          <w:tcPr>
            <w:tcW w:w="1946" w:type="dxa"/>
            <w:shd w:val="clear" w:color="auto" w:fill="auto"/>
          </w:tcPr>
          <w:p w14:paraId="40B9BF90" w14:textId="77777777" w:rsidR="006A2507" w:rsidRPr="00540F44" w:rsidRDefault="006A2507" w:rsidP="00FF60D5">
            <w:pPr>
              <w:pStyle w:val="Pa29"/>
              <w:numPr>
                <w:ilvl w:val="0"/>
                <w:numId w:val="5"/>
              </w:numPr>
              <w:spacing w:after="140" w:line="240" w:lineRule="auto"/>
              <w:rPr>
                <w:rStyle w:val="A12"/>
                <w:rFonts w:ascii="Arial" w:hAnsi="Arial" w:cs="Arial"/>
                <w:color w:val="auto"/>
              </w:rPr>
            </w:pPr>
            <w:r w:rsidRPr="00540F44">
              <w:rPr>
                <w:rStyle w:val="A12"/>
                <w:rFonts w:ascii="Arial" w:hAnsi="Arial" w:cs="Arial"/>
                <w:color w:val="auto"/>
              </w:rPr>
              <w:t>EOCount</w:t>
            </w:r>
          </w:p>
          <w:p w14:paraId="7D69B8DE" w14:textId="49DF9790" w:rsidR="00424ADC" w:rsidRPr="00540F44" w:rsidRDefault="00424ADC" w:rsidP="00FF60D5">
            <w:pPr>
              <w:pStyle w:val="ListParagraph"/>
              <w:numPr>
                <w:ilvl w:val="0"/>
                <w:numId w:val="5"/>
              </w:numPr>
              <w:spacing w:line="240" w:lineRule="auto"/>
              <w:rPr>
                <w:rFonts w:ascii="Arial" w:hAnsi="Arial" w:cs="Arial"/>
                <w:sz w:val="16"/>
                <w:szCs w:val="16"/>
              </w:rPr>
            </w:pPr>
            <w:r w:rsidRPr="00540F44">
              <w:rPr>
                <w:rFonts w:ascii="Arial" w:hAnsi="Arial" w:cs="Arial"/>
                <w:sz w:val="16"/>
                <w:szCs w:val="16"/>
              </w:rPr>
              <w:t>EOAddscore</w:t>
            </w:r>
          </w:p>
        </w:tc>
        <w:tc>
          <w:tcPr>
            <w:tcW w:w="2444" w:type="dxa"/>
            <w:shd w:val="clear" w:color="auto" w:fill="auto"/>
          </w:tcPr>
          <w:p w14:paraId="5BE60BEA" w14:textId="77777777" w:rsidR="006A2507" w:rsidRPr="00540F44" w:rsidRDefault="006A2507" w:rsidP="0024798E">
            <w:pPr>
              <w:pStyle w:val="Pa29"/>
              <w:spacing w:after="140" w:line="240" w:lineRule="auto"/>
              <w:rPr>
                <w:rFonts w:ascii="Arial" w:hAnsi="Arial" w:cs="Arial"/>
                <w:sz w:val="16"/>
                <w:szCs w:val="16"/>
              </w:rPr>
            </w:pPr>
            <w:r w:rsidRPr="00540F44">
              <w:rPr>
                <w:rStyle w:val="A12"/>
                <w:rFonts w:ascii="Arial" w:hAnsi="Arial" w:cs="Arial"/>
                <w:color w:val="auto"/>
              </w:rPr>
              <w:t>NHP EO Layer</w:t>
            </w:r>
          </w:p>
        </w:tc>
        <w:tc>
          <w:tcPr>
            <w:tcW w:w="1701" w:type="dxa"/>
            <w:shd w:val="clear" w:color="auto" w:fill="auto"/>
          </w:tcPr>
          <w:p w14:paraId="2364062C" w14:textId="77777777" w:rsidR="006A2507" w:rsidRPr="00540F44" w:rsidRDefault="006A2507" w:rsidP="0024798E">
            <w:pPr>
              <w:pStyle w:val="Pa29"/>
              <w:spacing w:after="140" w:line="240" w:lineRule="auto"/>
              <w:rPr>
                <w:rFonts w:ascii="Arial" w:hAnsi="Arial" w:cs="Arial"/>
                <w:sz w:val="16"/>
                <w:szCs w:val="16"/>
              </w:rPr>
            </w:pPr>
            <w:r w:rsidRPr="00540F44">
              <w:rPr>
                <w:rStyle w:val="A12"/>
                <w:rFonts w:ascii="Arial" w:hAnsi="Arial" w:cs="Arial"/>
                <w:color w:val="auto"/>
              </w:rPr>
              <w:t>Total number of different rare species and significant natural community types within a core.</w:t>
            </w:r>
          </w:p>
        </w:tc>
        <w:tc>
          <w:tcPr>
            <w:tcW w:w="3793" w:type="dxa"/>
            <w:shd w:val="clear" w:color="auto" w:fill="auto"/>
          </w:tcPr>
          <w:p w14:paraId="39AF8791" w14:textId="04DFBF32" w:rsidR="00540F44" w:rsidRPr="00540F44" w:rsidRDefault="00540F44" w:rsidP="00EA3021">
            <w:pPr>
              <w:spacing w:after="0" w:line="240" w:lineRule="auto"/>
              <w:rPr>
                <w:rStyle w:val="A12"/>
                <w:rFonts w:cs="Arial"/>
                <w:color w:val="auto"/>
              </w:rPr>
            </w:pPr>
            <w:r w:rsidRPr="00540F44">
              <w:rPr>
                <w:rStyle w:val="A12"/>
                <w:rFonts w:cs="Arial"/>
                <w:color w:val="auto"/>
              </w:rPr>
              <w:t>Count of Element occurances</w:t>
            </w:r>
          </w:p>
          <w:p w14:paraId="16B695EB" w14:textId="77777777" w:rsidR="00540F44" w:rsidRPr="00540F44" w:rsidRDefault="00540F44" w:rsidP="00EA3021">
            <w:pPr>
              <w:spacing w:after="0" w:line="240" w:lineRule="auto"/>
              <w:rPr>
                <w:rStyle w:val="A12"/>
                <w:rFonts w:cs="Arial"/>
                <w:color w:val="auto"/>
              </w:rPr>
            </w:pPr>
          </w:p>
          <w:p w14:paraId="21D9D83D" w14:textId="7CB4A875" w:rsidR="00EA3021" w:rsidRPr="00540F44" w:rsidRDefault="00EA3021" w:rsidP="00EA3021">
            <w:pPr>
              <w:spacing w:after="0" w:line="240" w:lineRule="auto"/>
              <w:rPr>
                <w:rStyle w:val="A12"/>
                <w:rFonts w:cs="Arial"/>
                <w:color w:val="auto"/>
              </w:rPr>
            </w:pPr>
            <w:r w:rsidRPr="00540F44">
              <w:rPr>
                <w:rStyle w:val="A12"/>
                <w:rFonts w:cs="Arial"/>
                <w:color w:val="auto"/>
              </w:rPr>
              <w:t>[EOCount] &gt;= 10 then EOAddScore = 1</w:t>
            </w:r>
          </w:p>
          <w:p w14:paraId="3B932BB8" w14:textId="28464702" w:rsidR="00EA3021" w:rsidRPr="00540F44" w:rsidRDefault="00EA3021" w:rsidP="00EA3021">
            <w:pPr>
              <w:spacing w:after="0" w:line="240" w:lineRule="auto"/>
              <w:rPr>
                <w:rStyle w:val="A12"/>
                <w:rFonts w:cs="Arial"/>
                <w:color w:val="auto"/>
              </w:rPr>
            </w:pPr>
            <w:r w:rsidRPr="00540F44">
              <w:rPr>
                <w:rStyle w:val="A12"/>
                <w:rFonts w:cs="Arial"/>
                <w:color w:val="auto"/>
              </w:rPr>
              <w:t>[EOCount] &gt;= 8 then EOAddScore = 2</w:t>
            </w:r>
          </w:p>
          <w:p w14:paraId="20B7B7EB" w14:textId="4B826B31" w:rsidR="00EA3021" w:rsidRPr="00540F44" w:rsidRDefault="00EA3021" w:rsidP="00EA3021">
            <w:pPr>
              <w:spacing w:after="0" w:line="240" w:lineRule="auto"/>
              <w:rPr>
                <w:rStyle w:val="A12"/>
                <w:rFonts w:cs="Arial"/>
                <w:color w:val="auto"/>
              </w:rPr>
            </w:pPr>
            <w:r w:rsidRPr="00540F44">
              <w:rPr>
                <w:rStyle w:val="A12"/>
                <w:rFonts w:cs="Arial"/>
                <w:color w:val="auto"/>
              </w:rPr>
              <w:t>[EOCount] &gt;= 6 then EOAddScore = 3</w:t>
            </w:r>
          </w:p>
          <w:p w14:paraId="59693233" w14:textId="0AC2CD77" w:rsidR="00EA3021" w:rsidRPr="00540F44" w:rsidRDefault="00EA3021" w:rsidP="00EA3021">
            <w:pPr>
              <w:spacing w:after="0" w:line="240" w:lineRule="auto"/>
              <w:rPr>
                <w:rStyle w:val="A12"/>
                <w:rFonts w:cs="Arial"/>
                <w:color w:val="auto"/>
              </w:rPr>
            </w:pPr>
            <w:r w:rsidRPr="00540F44">
              <w:rPr>
                <w:rStyle w:val="A12"/>
                <w:rFonts w:cs="Arial"/>
                <w:color w:val="auto"/>
              </w:rPr>
              <w:t>[EOCount] &gt;= 3 then EOAddScore = 4</w:t>
            </w:r>
          </w:p>
          <w:p w14:paraId="63F55DC7" w14:textId="77777777" w:rsidR="006A2507" w:rsidRPr="00540F44" w:rsidRDefault="00EA3021" w:rsidP="00EA3021">
            <w:pPr>
              <w:spacing w:after="0" w:line="240" w:lineRule="auto"/>
              <w:rPr>
                <w:rStyle w:val="A12"/>
                <w:rFonts w:cs="Arial"/>
                <w:color w:val="auto"/>
              </w:rPr>
            </w:pPr>
            <w:r w:rsidRPr="00540F44">
              <w:rPr>
                <w:rStyle w:val="A12"/>
                <w:rFonts w:cs="Arial"/>
                <w:color w:val="auto"/>
              </w:rPr>
              <w:t>[EOCount] &lt; 3 then EOAddScore = 5</w:t>
            </w:r>
          </w:p>
          <w:p w14:paraId="5E5BC17C" w14:textId="75A2070C" w:rsidR="00540F44" w:rsidRPr="00540F44" w:rsidRDefault="00540F44" w:rsidP="00EA3021">
            <w:pPr>
              <w:spacing w:after="0" w:line="240" w:lineRule="auto"/>
              <w:rPr>
                <w:rFonts w:ascii="Arial" w:hAnsi="Arial" w:cs="Arial"/>
                <w:sz w:val="16"/>
                <w:szCs w:val="16"/>
              </w:rPr>
            </w:pPr>
          </w:p>
        </w:tc>
      </w:tr>
      <w:tr w:rsidR="00FC58E0" w:rsidRPr="00360752" w14:paraId="6DAFFEA3" w14:textId="77777777" w:rsidTr="00FC58E0">
        <w:trPr>
          <w:trHeight w:val="349"/>
          <w:jc w:val="center"/>
        </w:trPr>
        <w:tc>
          <w:tcPr>
            <w:tcW w:w="9884" w:type="dxa"/>
            <w:gridSpan w:val="4"/>
          </w:tcPr>
          <w:p w14:paraId="41DD9BD4" w14:textId="178E8506" w:rsidR="00FC58E0" w:rsidRPr="00360752" w:rsidRDefault="00FC58E0" w:rsidP="00360752">
            <w:pPr>
              <w:pStyle w:val="Pa29"/>
              <w:spacing w:after="120" w:line="240" w:lineRule="auto"/>
              <w:rPr>
                <w:rStyle w:val="A12"/>
                <w:rFonts w:ascii="Arial" w:hAnsi="Arial" w:cs="Arial"/>
              </w:rPr>
            </w:pPr>
            <w:r w:rsidRPr="00FC58E0">
              <w:rPr>
                <w:rStyle w:val="A12"/>
                <w:rFonts w:ascii="Arial" w:hAnsi="Arial" w:cs="Arial"/>
              </w:rPr>
              <w:t>033_BAP Score</w:t>
            </w:r>
          </w:p>
        </w:tc>
      </w:tr>
      <w:tr w:rsidR="00865C67" w:rsidRPr="00360752" w14:paraId="50CDEA34" w14:textId="77777777" w:rsidTr="00FC58E0">
        <w:trPr>
          <w:trHeight w:val="532"/>
          <w:jc w:val="center"/>
        </w:trPr>
        <w:tc>
          <w:tcPr>
            <w:tcW w:w="1946" w:type="dxa"/>
          </w:tcPr>
          <w:p w14:paraId="46960B62" w14:textId="33346EDC" w:rsidR="00865C67" w:rsidRPr="00360752" w:rsidRDefault="00865C67" w:rsidP="00FF60D5">
            <w:pPr>
              <w:pStyle w:val="Pa29"/>
              <w:numPr>
                <w:ilvl w:val="0"/>
                <w:numId w:val="6"/>
              </w:numPr>
              <w:spacing w:after="140" w:line="240" w:lineRule="auto"/>
              <w:rPr>
                <w:rStyle w:val="A12"/>
                <w:rFonts w:ascii="Arial" w:hAnsi="Arial" w:cs="Arial"/>
              </w:rPr>
            </w:pPr>
            <w:r w:rsidRPr="00360752">
              <w:rPr>
                <w:rStyle w:val="A12"/>
                <w:rFonts w:ascii="Arial" w:hAnsi="Arial" w:cs="Arial"/>
              </w:rPr>
              <w:t>PBAP_Calc (Predict</w:t>
            </w:r>
            <w:r w:rsidRPr="00360752">
              <w:rPr>
                <w:rStyle w:val="A12"/>
                <w:rFonts w:ascii="Arial" w:hAnsi="Arial" w:cs="Arial"/>
              </w:rPr>
              <w:softHyphen/>
              <w:t>ed BAP score of X stream length)</w:t>
            </w:r>
          </w:p>
          <w:p w14:paraId="72195946" w14:textId="1AD52C39" w:rsidR="00865C67" w:rsidRPr="00360752" w:rsidRDefault="00865C67" w:rsidP="00FF60D5">
            <w:pPr>
              <w:pStyle w:val="ListParagraph"/>
              <w:numPr>
                <w:ilvl w:val="0"/>
                <w:numId w:val="6"/>
              </w:numPr>
              <w:spacing w:line="240" w:lineRule="auto"/>
              <w:rPr>
                <w:rFonts w:ascii="Arial" w:hAnsi="Arial" w:cs="Arial"/>
                <w:sz w:val="16"/>
                <w:szCs w:val="16"/>
              </w:rPr>
            </w:pPr>
            <w:r w:rsidRPr="00360752">
              <w:rPr>
                <w:rFonts w:ascii="Arial" w:hAnsi="Arial" w:cs="Arial"/>
                <w:sz w:val="16"/>
                <w:szCs w:val="16"/>
              </w:rPr>
              <w:t>PBAP_Score</w:t>
            </w:r>
          </w:p>
        </w:tc>
        <w:tc>
          <w:tcPr>
            <w:tcW w:w="2444" w:type="dxa"/>
          </w:tcPr>
          <w:p w14:paraId="5182BC9A" w14:textId="4AE80C02" w:rsidR="00865C67" w:rsidRPr="00360752" w:rsidRDefault="00865C67" w:rsidP="0024798E">
            <w:pPr>
              <w:pStyle w:val="Pa29"/>
              <w:spacing w:after="140" w:line="240" w:lineRule="auto"/>
              <w:rPr>
                <w:rFonts w:ascii="Arial" w:hAnsi="Arial" w:cs="Arial"/>
                <w:color w:val="000000"/>
                <w:sz w:val="16"/>
                <w:szCs w:val="16"/>
              </w:rPr>
            </w:pPr>
            <w:r w:rsidRPr="00360752">
              <w:rPr>
                <w:rStyle w:val="A12"/>
                <w:rFonts w:ascii="Arial" w:hAnsi="Arial" w:cs="Arial"/>
              </w:rPr>
              <w:t>NY Natural Heritage Program (NYNHP) – New York State Freshwater Conservation Blueprint Project. Predicted Biological Assessment Profile Model. This model represents an amalgamation of scores for predicted biodiversity. The higher the score, the better the water quality. Note, that this is a model and does not reflect exact conditions on the ground.</w:t>
            </w:r>
          </w:p>
        </w:tc>
        <w:tc>
          <w:tcPr>
            <w:tcW w:w="1701" w:type="dxa"/>
          </w:tcPr>
          <w:p w14:paraId="43CBB3DF" w14:textId="77777777" w:rsidR="00F1226E" w:rsidRDefault="00865C67" w:rsidP="0024798E">
            <w:pPr>
              <w:pStyle w:val="Pa29"/>
              <w:spacing w:after="140" w:line="240" w:lineRule="auto"/>
              <w:rPr>
                <w:rStyle w:val="A12"/>
                <w:rFonts w:ascii="Arial" w:hAnsi="Arial" w:cs="Arial"/>
              </w:rPr>
            </w:pPr>
            <w:r w:rsidRPr="00360752">
              <w:rPr>
                <w:rStyle w:val="A12"/>
                <w:rFonts w:ascii="Arial" w:hAnsi="Arial" w:cs="Arial"/>
              </w:rPr>
              <w:t>Total length of X Predicted BAP for streams as deter</w:t>
            </w:r>
            <w:r w:rsidRPr="00360752">
              <w:rPr>
                <w:rStyle w:val="A12"/>
                <w:rFonts w:ascii="Arial" w:hAnsi="Arial" w:cs="Arial"/>
              </w:rPr>
              <w:softHyphen/>
              <w:t>mined by NYNHP</w:t>
            </w:r>
          </w:p>
          <w:p w14:paraId="5BC6D1B7" w14:textId="77777777" w:rsidR="00F1226E" w:rsidRDefault="00F1226E" w:rsidP="0024798E">
            <w:pPr>
              <w:pStyle w:val="Pa29"/>
              <w:spacing w:after="140" w:line="240" w:lineRule="auto"/>
              <w:rPr>
                <w:rStyle w:val="A12"/>
                <w:rFonts w:ascii="Arial" w:hAnsi="Arial" w:cs="Arial"/>
              </w:rPr>
            </w:pPr>
          </w:p>
          <w:p w14:paraId="1F8A5429" w14:textId="733520B1" w:rsidR="00865C67" w:rsidRPr="00360752" w:rsidRDefault="00F1226E" w:rsidP="0024798E">
            <w:pPr>
              <w:pStyle w:val="Pa29"/>
              <w:spacing w:after="140" w:line="240" w:lineRule="auto"/>
              <w:rPr>
                <w:rFonts w:ascii="Arial" w:hAnsi="Arial" w:cs="Arial"/>
                <w:color w:val="000000"/>
                <w:sz w:val="16"/>
                <w:szCs w:val="16"/>
              </w:rPr>
            </w:pPr>
            <w:r>
              <w:rPr>
                <w:rStyle w:val="A12"/>
                <w:rFonts w:ascii="Arial" w:hAnsi="Arial" w:cs="Arial"/>
              </w:rPr>
              <w:t xml:space="preserve">Must include field with PBAP predicted score (called </w:t>
            </w:r>
            <w:r w:rsidRPr="00360752">
              <w:rPr>
                <w:rStyle w:val="A12"/>
                <w:rFonts w:ascii="Arial" w:hAnsi="Arial" w:cs="Arial"/>
              </w:rPr>
              <w:t>BAPpredmap</w:t>
            </w:r>
            <w:r>
              <w:rPr>
                <w:rStyle w:val="A12"/>
                <w:rFonts w:ascii="Arial" w:hAnsi="Arial" w:cs="Arial"/>
              </w:rPr>
              <w:t xml:space="preserve"> in source data). If other data is used any new values must be included in select/calculate “TimesBy” field.</w:t>
            </w:r>
            <w:r w:rsidR="00865C67" w:rsidRPr="00360752">
              <w:rPr>
                <w:rStyle w:val="A12"/>
                <w:rFonts w:ascii="Arial" w:hAnsi="Arial" w:cs="Arial"/>
              </w:rPr>
              <w:t>.</w:t>
            </w:r>
          </w:p>
        </w:tc>
        <w:tc>
          <w:tcPr>
            <w:tcW w:w="3793" w:type="dxa"/>
          </w:tcPr>
          <w:p w14:paraId="2EBE6F03" w14:textId="0DE473DD" w:rsidR="00360752" w:rsidRPr="00360752" w:rsidRDefault="00360752" w:rsidP="00360752">
            <w:pPr>
              <w:pStyle w:val="Pa29"/>
              <w:spacing w:after="120" w:line="240" w:lineRule="auto"/>
              <w:rPr>
                <w:rFonts w:ascii="Arial" w:hAnsi="Arial" w:cs="Arial"/>
                <w:sz w:val="16"/>
                <w:szCs w:val="16"/>
              </w:rPr>
            </w:pPr>
            <w:r w:rsidRPr="00360752">
              <w:rPr>
                <w:rStyle w:val="A12"/>
                <w:rFonts w:ascii="Arial" w:hAnsi="Arial" w:cs="Arial"/>
              </w:rPr>
              <w:t>Weighted length of stream that intersects core.</w:t>
            </w:r>
          </w:p>
          <w:p w14:paraId="39A0E078" w14:textId="75F4E9DC" w:rsidR="005834B2" w:rsidRPr="00360752" w:rsidRDefault="00865C67" w:rsidP="0024798E">
            <w:pPr>
              <w:pStyle w:val="Pa29"/>
              <w:spacing w:line="240" w:lineRule="auto"/>
              <w:rPr>
                <w:rStyle w:val="A12"/>
                <w:rFonts w:ascii="Arial" w:hAnsi="Arial" w:cs="Arial"/>
              </w:rPr>
            </w:pPr>
            <w:r w:rsidRPr="00360752">
              <w:rPr>
                <w:rStyle w:val="A12"/>
                <w:rFonts w:ascii="Arial" w:hAnsi="Arial" w:cs="Arial"/>
              </w:rPr>
              <w:t>[BAPpredmap] &gt;=8 then</w:t>
            </w:r>
            <w:r w:rsidR="00C7529F" w:rsidRPr="00360752">
              <w:rPr>
                <w:rStyle w:val="A12"/>
                <w:rFonts w:ascii="Arial" w:hAnsi="Arial" w:cs="Arial"/>
              </w:rPr>
              <w:t xml:space="preserve"> </w:t>
            </w:r>
            <w:r w:rsidRPr="00360752">
              <w:rPr>
                <w:rStyle w:val="A12"/>
                <w:rFonts w:ascii="Arial" w:hAnsi="Arial" w:cs="Arial"/>
              </w:rPr>
              <w:t>Timesby = 3</w:t>
            </w:r>
          </w:p>
          <w:p w14:paraId="392BE2F0" w14:textId="169CF78B" w:rsidR="00865C67" w:rsidRPr="00360752" w:rsidRDefault="00865C67" w:rsidP="0024798E">
            <w:pPr>
              <w:pStyle w:val="Pa29"/>
              <w:spacing w:line="240" w:lineRule="auto"/>
              <w:rPr>
                <w:rStyle w:val="A12"/>
                <w:rFonts w:ascii="Arial" w:hAnsi="Arial" w:cs="Arial"/>
              </w:rPr>
            </w:pPr>
            <w:r w:rsidRPr="00360752">
              <w:rPr>
                <w:rStyle w:val="A12"/>
                <w:rFonts w:ascii="Arial" w:hAnsi="Arial" w:cs="Arial"/>
              </w:rPr>
              <w:t>[BAPpredmap] &gt;=5 then</w:t>
            </w:r>
            <w:r w:rsidR="005834B2" w:rsidRPr="00360752">
              <w:rPr>
                <w:rStyle w:val="A12"/>
                <w:rFonts w:ascii="Arial" w:hAnsi="Arial" w:cs="Arial"/>
              </w:rPr>
              <w:t xml:space="preserve"> </w:t>
            </w:r>
            <w:r w:rsidRPr="00360752">
              <w:rPr>
                <w:rStyle w:val="A12"/>
                <w:rFonts w:ascii="Arial" w:hAnsi="Arial" w:cs="Arial"/>
              </w:rPr>
              <w:t>Timesby = 2</w:t>
            </w:r>
          </w:p>
          <w:p w14:paraId="345203DF" w14:textId="417435C6" w:rsidR="00865C67" w:rsidRPr="00360752" w:rsidRDefault="00865C67" w:rsidP="0024798E">
            <w:pPr>
              <w:pStyle w:val="Pa29"/>
              <w:spacing w:line="240" w:lineRule="auto"/>
              <w:rPr>
                <w:rStyle w:val="A12"/>
                <w:rFonts w:ascii="Arial" w:hAnsi="Arial" w:cs="Arial"/>
              </w:rPr>
            </w:pPr>
            <w:r w:rsidRPr="00360752">
              <w:rPr>
                <w:rStyle w:val="A12"/>
                <w:rFonts w:ascii="Arial" w:hAnsi="Arial" w:cs="Arial"/>
              </w:rPr>
              <w:t>[BAPpredmap] &lt; 5 then</w:t>
            </w:r>
            <w:r w:rsidR="005834B2" w:rsidRPr="00360752">
              <w:rPr>
                <w:rStyle w:val="A12"/>
                <w:rFonts w:ascii="Arial" w:hAnsi="Arial" w:cs="Arial"/>
              </w:rPr>
              <w:t xml:space="preserve"> </w:t>
            </w:r>
            <w:r w:rsidRPr="00360752">
              <w:rPr>
                <w:rStyle w:val="A12"/>
                <w:rFonts w:ascii="Arial" w:hAnsi="Arial" w:cs="Arial"/>
              </w:rPr>
              <w:t>Timesby = 1</w:t>
            </w:r>
          </w:p>
          <w:p w14:paraId="56896B73" w14:textId="51D8DEDA" w:rsidR="005834B2" w:rsidRPr="00360752" w:rsidRDefault="005834B2" w:rsidP="0024798E">
            <w:pPr>
              <w:spacing w:after="0" w:line="240" w:lineRule="auto"/>
              <w:rPr>
                <w:rStyle w:val="A12"/>
                <w:rFonts w:ascii="Arial" w:hAnsi="Arial" w:cs="Arial"/>
              </w:rPr>
            </w:pPr>
          </w:p>
          <w:p w14:paraId="6ED7CFF6" w14:textId="7A591E2A" w:rsidR="00865C67" w:rsidRPr="00360752" w:rsidRDefault="00865C67" w:rsidP="0024798E">
            <w:pPr>
              <w:spacing w:after="0" w:line="240" w:lineRule="auto"/>
              <w:rPr>
                <w:rStyle w:val="A12"/>
                <w:rFonts w:ascii="Arial" w:hAnsi="Arial" w:cs="Arial"/>
              </w:rPr>
            </w:pPr>
            <w:r w:rsidRPr="00360752">
              <w:rPr>
                <w:rStyle w:val="A12"/>
                <w:rFonts w:ascii="Arial" w:hAnsi="Arial" w:cs="Arial"/>
              </w:rPr>
              <w:t>[PBAPCalc] &gt;=100 then</w:t>
            </w:r>
            <w:r w:rsidR="005834B2" w:rsidRPr="00360752">
              <w:rPr>
                <w:rStyle w:val="A12"/>
                <w:rFonts w:ascii="Arial" w:hAnsi="Arial" w:cs="Arial"/>
              </w:rPr>
              <w:t xml:space="preserve"> </w:t>
            </w:r>
            <w:r w:rsidRPr="00360752">
              <w:rPr>
                <w:rStyle w:val="A12"/>
                <w:rFonts w:ascii="Arial" w:hAnsi="Arial" w:cs="Arial"/>
              </w:rPr>
              <w:t>PBAPScore = 1</w:t>
            </w:r>
          </w:p>
          <w:p w14:paraId="0DF58EDA" w14:textId="23F1176A" w:rsidR="00865C67" w:rsidRPr="00360752" w:rsidRDefault="00865C67" w:rsidP="0024798E">
            <w:pPr>
              <w:spacing w:after="0" w:line="240" w:lineRule="auto"/>
              <w:rPr>
                <w:rStyle w:val="A12"/>
                <w:rFonts w:ascii="Arial" w:hAnsi="Arial" w:cs="Arial"/>
              </w:rPr>
            </w:pPr>
            <w:r w:rsidRPr="00360752">
              <w:rPr>
                <w:rStyle w:val="A12"/>
                <w:rFonts w:ascii="Arial" w:hAnsi="Arial" w:cs="Arial"/>
              </w:rPr>
              <w:t>[PBAPCalc] &gt;=25 then</w:t>
            </w:r>
            <w:r w:rsidR="005834B2" w:rsidRPr="00360752">
              <w:rPr>
                <w:rStyle w:val="A12"/>
                <w:rFonts w:ascii="Arial" w:hAnsi="Arial" w:cs="Arial"/>
              </w:rPr>
              <w:t xml:space="preserve"> </w:t>
            </w:r>
            <w:r w:rsidRPr="00360752">
              <w:rPr>
                <w:rStyle w:val="A12"/>
                <w:rFonts w:ascii="Arial" w:hAnsi="Arial" w:cs="Arial"/>
              </w:rPr>
              <w:t>PBAPScore = 2</w:t>
            </w:r>
          </w:p>
          <w:p w14:paraId="5C8CAAF2" w14:textId="5F3E8C8A" w:rsidR="00865C67" w:rsidRPr="00360752" w:rsidRDefault="00865C67" w:rsidP="0024798E">
            <w:pPr>
              <w:spacing w:after="0" w:line="240" w:lineRule="auto"/>
              <w:rPr>
                <w:rStyle w:val="A12"/>
                <w:rFonts w:ascii="Arial" w:hAnsi="Arial" w:cs="Arial"/>
              </w:rPr>
            </w:pPr>
            <w:r w:rsidRPr="00360752">
              <w:rPr>
                <w:rStyle w:val="A12"/>
                <w:rFonts w:ascii="Arial" w:hAnsi="Arial" w:cs="Arial"/>
              </w:rPr>
              <w:t>[PBAPCalc] &gt;=5 then</w:t>
            </w:r>
            <w:r w:rsidR="005834B2" w:rsidRPr="00360752">
              <w:rPr>
                <w:rStyle w:val="A12"/>
                <w:rFonts w:ascii="Arial" w:hAnsi="Arial" w:cs="Arial"/>
              </w:rPr>
              <w:t xml:space="preserve"> </w:t>
            </w:r>
            <w:r w:rsidRPr="00360752">
              <w:rPr>
                <w:rStyle w:val="A12"/>
                <w:rFonts w:ascii="Arial" w:hAnsi="Arial" w:cs="Arial"/>
              </w:rPr>
              <w:t>PBAPScore = 3</w:t>
            </w:r>
          </w:p>
          <w:p w14:paraId="4DA44E85" w14:textId="274E3DD9" w:rsidR="00865C67" w:rsidRPr="00360752" w:rsidRDefault="00865C67" w:rsidP="0024798E">
            <w:pPr>
              <w:spacing w:after="0" w:line="240" w:lineRule="auto"/>
              <w:rPr>
                <w:rStyle w:val="A12"/>
                <w:rFonts w:ascii="Arial" w:hAnsi="Arial" w:cs="Arial"/>
              </w:rPr>
            </w:pPr>
            <w:r w:rsidRPr="00360752">
              <w:rPr>
                <w:rStyle w:val="A12"/>
                <w:rFonts w:ascii="Arial" w:hAnsi="Arial" w:cs="Arial"/>
              </w:rPr>
              <w:t>[PBAPCalc] &gt; 0 then</w:t>
            </w:r>
            <w:r w:rsidR="005834B2" w:rsidRPr="00360752">
              <w:rPr>
                <w:rStyle w:val="A12"/>
                <w:rFonts w:ascii="Arial" w:hAnsi="Arial" w:cs="Arial"/>
              </w:rPr>
              <w:t xml:space="preserve"> </w:t>
            </w:r>
            <w:r w:rsidRPr="00360752">
              <w:rPr>
                <w:rStyle w:val="A12"/>
                <w:rFonts w:ascii="Arial" w:hAnsi="Arial" w:cs="Arial"/>
              </w:rPr>
              <w:t>PBAPScore = 4</w:t>
            </w:r>
          </w:p>
          <w:p w14:paraId="18CB782C" w14:textId="2152167E" w:rsidR="00865C67" w:rsidRPr="00360752" w:rsidRDefault="00865C67" w:rsidP="0024798E">
            <w:pPr>
              <w:spacing w:after="0" w:line="240" w:lineRule="auto"/>
              <w:rPr>
                <w:rStyle w:val="A12"/>
                <w:rFonts w:ascii="Arial" w:hAnsi="Arial" w:cs="Arial"/>
              </w:rPr>
            </w:pPr>
            <w:r w:rsidRPr="00360752">
              <w:rPr>
                <w:rStyle w:val="A12"/>
                <w:rFonts w:ascii="Arial" w:hAnsi="Arial" w:cs="Arial"/>
              </w:rPr>
              <w:t>[PBAPCalc] &lt;=0 then</w:t>
            </w:r>
            <w:r w:rsidR="005834B2" w:rsidRPr="00360752">
              <w:rPr>
                <w:rStyle w:val="A12"/>
                <w:rFonts w:ascii="Arial" w:hAnsi="Arial" w:cs="Arial"/>
              </w:rPr>
              <w:t xml:space="preserve"> PBAPScore = 5</w:t>
            </w:r>
          </w:p>
        </w:tc>
      </w:tr>
      <w:tr w:rsidR="0083185D" w:rsidRPr="00360752" w14:paraId="28BFB8DF" w14:textId="77777777" w:rsidTr="00BD786F">
        <w:trPr>
          <w:trHeight w:val="444"/>
          <w:jc w:val="center"/>
        </w:trPr>
        <w:tc>
          <w:tcPr>
            <w:tcW w:w="9884" w:type="dxa"/>
            <w:gridSpan w:val="4"/>
          </w:tcPr>
          <w:p w14:paraId="7EF8C58D" w14:textId="72735C02" w:rsidR="0083185D" w:rsidRPr="00360752" w:rsidRDefault="00FC58E0" w:rsidP="00360752">
            <w:pPr>
              <w:pStyle w:val="Pa29"/>
              <w:spacing w:after="120" w:line="240" w:lineRule="auto"/>
              <w:rPr>
                <w:rStyle w:val="A12"/>
                <w:rFonts w:ascii="Arial" w:hAnsi="Arial" w:cs="Arial"/>
              </w:rPr>
            </w:pPr>
            <w:r w:rsidRPr="00FC58E0">
              <w:rPr>
                <w:rStyle w:val="A12"/>
                <w:rFonts w:ascii="Arial" w:hAnsi="Arial" w:cs="Arial"/>
              </w:rPr>
              <w:lastRenderedPageBreak/>
              <w:t>034_Soil Diversity</w:t>
            </w:r>
          </w:p>
        </w:tc>
      </w:tr>
      <w:tr w:rsidR="00865C67" w:rsidRPr="00360752" w14:paraId="6329B6E6" w14:textId="77777777" w:rsidTr="00FC58E0">
        <w:trPr>
          <w:trHeight w:val="444"/>
          <w:jc w:val="center"/>
        </w:trPr>
        <w:tc>
          <w:tcPr>
            <w:tcW w:w="1946" w:type="dxa"/>
          </w:tcPr>
          <w:p w14:paraId="3031CD94" w14:textId="77777777" w:rsidR="00865C67" w:rsidRPr="00360752" w:rsidRDefault="00ED3A42" w:rsidP="00FF60D5">
            <w:pPr>
              <w:pStyle w:val="Pa29"/>
              <w:numPr>
                <w:ilvl w:val="0"/>
                <w:numId w:val="7"/>
              </w:numPr>
              <w:spacing w:after="140" w:line="240" w:lineRule="auto"/>
              <w:rPr>
                <w:rFonts w:ascii="Arial" w:hAnsi="Arial" w:cs="Arial"/>
                <w:color w:val="000000"/>
                <w:sz w:val="16"/>
                <w:szCs w:val="16"/>
              </w:rPr>
            </w:pPr>
            <w:r w:rsidRPr="00360752">
              <w:rPr>
                <w:rFonts w:ascii="Arial" w:hAnsi="Arial" w:cs="Arial"/>
                <w:color w:val="000000"/>
                <w:sz w:val="16"/>
                <w:szCs w:val="16"/>
              </w:rPr>
              <w:t>SoilsVar</w:t>
            </w:r>
          </w:p>
          <w:p w14:paraId="069EABE7" w14:textId="07B4F654" w:rsidR="00ED3A42" w:rsidRPr="00360752" w:rsidRDefault="00ED3A42" w:rsidP="00FF60D5">
            <w:pPr>
              <w:pStyle w:val="ListParagraph"/>
              <w:numPr>
                <w:ilvl w:val="0"/>
                <w:numId w:val="7"/>
              </w:numPr>
              <w:spacing w:line="240" w:lineRule="auto"/>
              <w:rPr>
                <w:rFonts w:ascii="Arial" w:hAnsi="Arial" w:cs="Arial"/>
                <w:sz w:val="16"/>
                <w:szCs w:val="16"/>
              </w:rPr>
            </w:pPr>
            <w:r w:rsidRPr="00360752">
              <w:rPr>
                <w:rFonts w:ascii="Arial" w:hAnsi="Arial" w:cs="Arial"/>
                <w:sz w:val="16"/>
                <w:szCs w:val="16"/>
              </w:rPr>
              <w:t>SoilScore</w:t>
            </w:r>
          </w:p>
        </w:tc>
        <w:tc>
          <w:tcPr>
            <w:tcW w:w="2444" w:type="dxa"/>
          </w:tcPr>
          <w:p w14:paraId="10357CAF" w14:textId="75090E51" w:rsidR="00865C67" w:rsidRPr="00360752" w:rsidRDefault="00ED3A42" w:rsidP="0024798E">
            <w:pPr>
              <w:pStyle w:val="Pa29"/>
              <w:spacing w:after="140" w:line="240" w:lineRule="auto"/>
              <w:rPr>
                <w:rFonts w:ascii="Arial" w:hAnsi="Arial" w:cs="Arial"/>
                <w:color w:val="000000"/>
                <w:sz w:val="16"/>
                <w:szCs w:val="16"/>
              </w:rPr>
            </w:pPr>
            <w:r w:rsidRPr="00360752">
              <w:rPr>
                <w:rFonts w:ascii="Arial" w:hAnsi="Arial" w:cs="Arial"/>
                <w:color w:val="444444"/>
                <w:sz w:val="16"/>
                <w:szCs w:val="16"/>
                <w:shd w:val="clear" w:color="auto" w:fill="FFFFFF"/>
              </w:rPr>
              <w:t>Soil Survey Geographic (SSURGO) Database NRCS</w:t>
            </w:r>
          </w:p>
        </w:tc>
        <w:tc>
          <w:tcPr>
            <w:tcW w:w="1701" w:type="dxa"/>
          </w:tcPr>
          <w:p w14:paraId="3B8DEFA7" w14:textId="77777777" w:rsidR="00865C67" w:rsidRDefault="00ED3A42" w:rsidP="0024798E">
            <w:pPr>
              <w:pStyle w:val="Pa29"/>
              <w:spacing w:after="140" w:line="240" w:lineRule="auto"/>
              <w:rPr>
                <w:rFonts w:ascii="Arial" w:hAnsi="Arial" w:cs="Arial"/>
                <w:color w:val="000000"/>
                <w:sz w:val="16"/>
                <w:szCs w:val="16"/>
              </w:rPr>
            </w:pPr>
            <w:r w:rsidRPr="00360752">
              <w:rPr>
                <w:rFonts w:ascii="Arial" w:hAnsi="Arial" w:cs="Arial"/>
                <w:color w:val="000000"/>
                <w:sz w:val="16"/>
                <w:szCs w:val="16"/>
              </w:rPr>
              <w:t>Soil variability score.</w:t>
            </w:r>
          </w:p>
          <w:p w14:paraId="6EFD0F27" w14:textId="2262F6E6" w:rsidR="00F1226E" w:rsidRPr="00F1226E" w:rsidRDefault="00F1226E" w:rsidP="00F1226E">
            <w:r>
              <w:rPr>
                <w:rStyle w:val="A12"/>
                <w:rFonts w:ascii="Arial" w:hAnsi="Arial" w:cs="Arial"/>
              </w:rPr>
              <w:t>Soil type attribute needs to be included. Script will count number of different types.</w:t>
            </w:r>
          </w:p>
        </w:tc>
        <w:tc>
          <w:tcPr>
            <w:tcW w:w="3793" w:type="dxa"/>
          </w:tcPr>
          <w:p w14:paraId="3DC3E6F8" w14:textId="30096B4E" w:rsidR="00360752" w:rsidRPr="00360752" w:rsidRDefault="00360752" w:rsidP="00360752">
            <w:pPr>
              <w:pStyle w:val="Pa29"/>
              <w:spacing w:after="120" w:line="240" w:lineRule="auto"/>
              <w:rPr>
                <w:rStyle w:val="A12"/>
                <w:rFonts w:ascii="Arial" w:hAnsi="Arial" w:cs="Arial"/>
              </w:rPr>
            </w:pPr>
            <w:r w:rsidRPr="00360752">
              <w:rPr>
                <w:rStyle w:val="A12"/>
                <w:rFonts w:ascii="Arial" w:hAnsi="Arial" w:cs="Arial"/>
              </w:rPr>
              <w:t>Number of Soil types that intersect core.</w:t>
            </w:r>
          </w:p>
          <w:p w14:paraId="7C14EB42" w14:textId="07EA2CC3" w:rsidR="00ED3A42" w:rsidRPr="00360752" w:rsidRDefault="00ED3A42" w:rsidP="0024798E">
            <w:pPr>
              <w:pStyle w:val="Pa29"/>
              <w:spacing w:line="240" w:lineRule="auto"/>
              <w:rPr>
                <w:rStyle w:val="A12"/>
                <w:rFonts w:ascii="Arial" w:hAnsi="Arial" w:cs="Arial"/>
              </w:rPr>
            </w:pPr>
            <w:r w:rsidRPr="00360752">
              <w:rPr>
                <w:rStyle w:val="A12"/>
                <w:rFonts w:ascii="Arial" w:hAnsi="Arial" w:cs="Arial"/>
              </w:rPr>
              <w:t>[SoilsVar] &lt; 8 then SoilScore = 5</w:t>
            </w:r>
          </w:p>
          <w:p w14:paraId="1A9921DD" w14:textId="116FFE3F" w:rsidR="00ED3A42" w:rsidRPr="00360752" w:rsidRDefault="00ED3A42" w:rsidP="0024798E">
            <w:pPr>
              <w:pStyle w:val="Pa29"/>
              <w:spacing w:line="240" w:lineRule="auto"/>
              <w:rPr>
                <w:rStyle w:val="A12"/>
                <w:rFonts w:ascii="Arial" w:hAnsi="Arial" w:cs="Arial"/>
              </w:rPr>
            </w:pPr>
            <w:r w:rsidRPr="00360752">
              <w:rPr>
                <w:rStyle w:val="A12"/>
                <w:rFonts w:ascii="Arial" w:hAnsi="Arial" w:cs="Arial"/>
              </w:rPr>
              <w:t>[SoilsVar]&lt;18 then SoilScore = 4</w:t>
            </w:r>
          </w:p>
          <w:p w14:paraId="40FEC5F6" w14:textId="63C546D5" w:rsidR="00ED3A42" w:rsidRPr="00360752" w:rsidRDefault="00ED3A42" w:rsidP="0024798E">
            <w:pPr>
              <w:pStyle w:val="Pa29"/>
              <w:spacing w:line="240" w:lineRule="auto"/>
              <w:rPr>
                <w:rStyle w:val="A12"/>
                <w:rFonts w:ascii="Arial" w:hAnsi="Arial" w:cs="Arial"/>
              </w:rPr>
            </w:pPr>
            <w:r w:rsidRPr="00360752">
              <w:rPr>
                <w:rStyle w:val="A12"/>
                <w:rFonts w:ascii="Arial" w:hAnsi="Arial" w:cs="Arial"/>
              </w:rPr>
              <w:t>[SoilsVar] &lt; 36 then SoilScore = 3</w:t>
            </w:r>
          </w:p>
          <w:p w14:paraId="53C38147" w14:textId="0096F2B6" w:rsidR="00ED3A42" w:rsidRPr="00360752" w:rsidRDefault="00ED3A42" w:rsidP="0024798E">
            <w:pPr>
              <w:pStyle w:val="Pa29"/>
              <w:spacing w:line="240" w:lineRule="auto"/>
              <w:rPr>
                <w:rStyle w:val="A12"/>
                <w:rFonts w:ascii="Arial" w:hAnsi="Arial" w:cs="Arial"/>
              </w:rPr>
            </w:pPr>
            <w:r w:rsidRPr="00360752">
              <w:rPr>
                <w:rStyle w:val="A12"/>
                <w:rFonts w:ascii="Arial" w:hAnsi="Arial" w:cs="Arial"/>
              </w:rPr>
              <w:t>[SoilsVar] &lt; 75 then SoilScore = 2</w:t>
            </w:r>
          </w:p>
          <w:p w14:paraId="7D3B333D" w14:textId="1C633E27" w:rsidR="00865C67" w:rsidRPr="00360752" w:rsidRDefault="00ED3A42" w:rsidP="00360752">
            <w:pPr>
              <w:pStyle w:val="Pa29"/>
              <w:spacing w:after="120" w:line="240" w:lineRule="auto"/>
              <w:rPr>
                <w:rStyle w:val="A12"/>
                <w:rFonts w:ascii="Arial" w:hAnsi="Arial" w:cs="Arial"/>
              </w:rPr>
            </w:pPr>
            <w:r w:rsidRPr="00360752">
              <w:rPr>
                <w:rStyle w:val="A12"/>
                <w:rFonts w:ascii="Arial" w:hAnsi="Arial" w:cs="Arial"/>
              </w:rPr>
              <w:t>[SoilsVar] &gt;= 75 then SoilScore = 1</w:t>
            </w:r>
          </w:p>
        </w:tc>
      </w:tr>
      <w:tr w:rsidR="0083185D" w:rsidRPr="00360752" w14:paraId="202814D0" w14:textId="77777777" w:rsidTr="0083185D">
        <w:trPr>
          <w:trHeight w:val="281"/>
          <w:jc w:val="center"/>
        </w:trPr>
        <w:tc>
          <w:tcPr>
            <w:tcW w:w="9884" w:type="dxa"/>
            <w:gridSpan w:val="4"/>
            <w:shd w:val="clear" w:color="auto" w:fill="FFE599" w:themeFill="accent4" w:themeFillTint="66"/>
          </w:tcPr>
          <w:p w14:paraId="3CDDB2FB" w14:textId="1F026E87" w:rsidR="0083185D" w:rsidRPr="00360752" w:rsidRDefault="00FC58E0" w:rsidP="00360752">
            <w:pPr>
              <w:pStyle w:val="Pa29"/>
              <w:spacing w:after="120" w:line="240" w:lineRule="auto"/>
              <w:rPr>
                <w:rStyle w:val="A12"/>
                <w:rFonts w:ascii="Arial" w:hAnsi="Arial" w:cs="Arial"/>
              </w:rPr>
            </w:pPr>
            <w:r w:rsidRPr="00FC58E0">
              <w:rPr>
                <w:rStyle w:val="A12"/>
                <w:rFonts w:ascii="Arial" w:hAnsi="Arial" w:cs="Arial"/>
              </w:rPr>
              <w:t>035_Final Diversity Score</w:t>
            </w:r>
          </w:p>
        </w:tc>
      </w:tr>
      <w:tr w:rsidR="0024798E" w:rsidRPr="00360752" w14:paraId="1A9998EA" w14:textId="77777777" w:rsidTr="00FC58E0">
        <w:trPr>
          <w:trHeight w:val="1220"/>
          <w:jc w:val="center"/>
        </w:trPr>
        <w:tc>
          <w:tcPr>
            <w:tcW w:w="1946" w:type="dxa"/>
            <w:shd w:val="clear" w:color="auto" w:fill="FFE599" w:themeFill="accent4" w:themeFillTint="66"/>
          </w:tcPr>
          <w:p w14:paraId="57CA2DEF" w14:textId="77777777" w:rsidR="00865C67" w:rsidRPr="00360752" w:rsidRDefault="00D26599" w:rsidP="00FF60D5">
            <w:pPr>
              <w:pStyle w:val="Pa29"/>
              <w:numPr>
                <w:ilvl w:val="0"/>
                <w:numId w:val="8"/>
              </w:numPr>
              <w:spacing w:after="140" w:line="240" w:lineRule="auto"/>
              <w:rPr>
                <w:rFonts w:ascii="Arial" w:hAnsi="Arial" w:cs="Arial"/>
                <w:color w:val="000000"/>
                <w:sz w:val="16"/>
                <w:szCs w:val="16"/>
              </w:rPr>
            </w:pPr>
            <w:r w:rsidRPr="00360752">
              <w:rPr>
                <w:rFonts w:ascii="Arial" w:hAnsi="Arial" w:cs="Arial"/>
                <w:color w:val="000000"/>
                <w:sz w:val="16"/>
                <w:szCs w:val="16"/>
              </w:rPr>
              <w:t>DivCalc</w:t>
            </w:r>
          </w:p>
          <w:p w14:paraId="525A8C9D" w14:textId="3DF7AD8B" w:rsidR="00D26599" w:rsidRPr="00360752" w:rsidRDefault="00D26599" w:rsidP="00FF60D5">
            <w:pPr>
              <w:pStyle w:val="ListParagraph"/>
              <w:numPr>
                <w:ilvl w:val="0"/>
                <w:numId w:val="8"/>
              </w:numPr>
              <w:spacing w:line="240" w:lineRule="auto"/>
              <w:rPr>
                <w:rFonts w:ascii="Arial" w:hAnsi="Arial" w:cs="Arial"/>
                <w:sz w:val="16"/>
                <w:szCs w:val="16"/>
              </w:rPr>
            </w:pPr>
            <w:r w:rsidRPr="00360752">
              <w:rPr>
                <w:rFonts w:ascii="Arial" w:hAnsi="Arial" w:cs="Arial"/>
                <w:sz w:val="16"/>
                <w:szCs w:val="16"/>
              </w:rPr>
              <w:t>DivRank</w:t>
            </w:r>
          </w:p>
        </w:tc>
        <w:tc>
          <w:tcPr>
            <w:tcW w:w="2444" w:type="dxa"/>
            <w:shd w:val="clear" w:color="auto" w:fill="FFE599" w:themeFill="accent4" w:themeFillTint="66"/>
          </w:tcPr>
          <w:p w14:paraId="57B3E588" w14:textId="17A6BB77" w:rsidR="00865C67" w:rsidRPr="00360752" w:rsidRDefault="00D26599" w:rsidP="0024798E">
            <w:pPr>
              <w:pStyle w:val="Pa29"/>
              <w:spacing w:after="140" w:line="240" w:lineRule="auto"/>
              <w:rPr>
                <w:rFonts w:ascii="Arial" w:hAnsi="Arial" w:cs="Arial"/>
                <w:color w:val="000000"/>
                <w:sz w:val="16"/>
                <w:szCs w:val="16"/>
              </w:rPr>
            </w:pPr>
            <w:r w:rsidRPr="00360752">
              <w:rPr>
                <w:rFonts w:ascii="Arial" w:hAnsi="Arial" w:cs="Arial"/>
                <w:color w:val="000000"/>
                <w:sz w:val="16"/>
                <w:szCs w:val="16"/>
              </w:rPr>
              <w:t>Above scores</w:t>
            </w:r>
          </w:p>
        </w:tc>
        <w:tc>
          <w:tcPr>
            <w:tcW w:w="1701" w:type="dxa"/>
            <w:shd w:val="clear" w:color="auto" w:fill="FFE599" w:themeFill="accent4" w:themeFillTint="66"/>
          </w:tcPr>
          <w:p w14:paraId="2B797FBA" w14:textId="1F59C31D" w:rsidR="00865C67" w:rsidRPr="00360752" w:rsidRDefault="00DC7C4B" w:rsidP="0024798E">
            <w:pPr>
              <w:pStyle w:val="Pa29"/>
              <w:spacing w:after="140" w:line="240" w:lineRule="auto"/>
              <w:rPr>
                <w:rFonts w:ascii="Arial" w:hAnsi="Arial" w:cs="Arial"/>
                <w:color w:val="000000"/>
                <w:sz w:val="16"/>
                <w:szCs w:val="16"/>
              </w:rPr>
            </w:pPr>
            <w:r w:rsidRPr="00360752">
              <w:rPr>
                <w:rFonts w:ascii="Arial" w:hAnsi="Arial" w:cs="Arial"/>
                <w:color w:val="000000"/>
                <w:sz w:val="16"/>
                <w:szCs w:val="16"/>
              </w:rPr>
              <w:t>Core’s diversity Rank</w:t>
            </w:r>
          </w:p>
        </w:tc>
        <w:tc>
          <w:tcPr>
            <w:tcW w:w="3793" w:type="dxa"/>
            <w:shd w:val="clear" w:color="auto" w:fill="FFE599" w:themeFill="accent4" w:themeFillTint="66"/>
          </w:tcPr>
          <w:p w14:paraId="65F1875B" w14:textId="01E35725" w:rsidR="00DC7C4B" w:rsidRPr="00360752" w:rsidRDefault="00DC7C4B" w:rsidP="00360752">
            <w:pPr>
              <w:pStyle w:val="Pa29"/>
              <w:spacing w:after="120" w:line="240" w:lineRule="auto"/>
              <w:rPr>
                <w:rStyle w:val="A12"/>
                <w:rFonts w:ascii="Arial" w:hAnsi="Arial" w:cs="Arial"/>
              </w:rPr>
            </w:pPr>
            <w:r w:rsidRPr="00360752">
              <w:rPr>
                <w:rStyle w:val="A12"/>
                <w:rFonts w:ascii="Arial" w:hAnsi="Arial" w:cs="Arial"/>
              </w:rPr>
              <w:t>[ElevScore] + [EORScore] + [EOAddScore] + [GSScore] + [PBAPScore] + [SoilScore]</w:t>
            </w:r>
          </w:p>
          <w:p w14:paraId="49A90C74" w14:textId="1899FD80" w:rsidR="00DC7C4B" w:rsidRPr="00360752" w:rsidRDefault="00DC7C4B" w:rsidP="0024798E">
            <w:pPr>
              <w:pStyle w:val="Pa29"/>
              <w:spacing w:line="240" w:lineRule="auto"/>
              <w:rPr>
                <w:rStyle w:val="A12"/>
                <w:rFonts w:ascii="Arial" w:hAnsi="Arial" w:cs="Arial"/>
              </w:rPr>
            </w:pPr>
            <w:r w:rsidRPr="00360752">
              <w:rPr>
                <w:rStyle w:val="A12"/>
                <w:rFonts w:ascii="Arial" w:hAnsi="Arial" w:cs="Arial"/>
              </w:rPr>
              <w:t>[DivCalc] &lt;= 14 then DivRank = 1</w:t>
            </w:r>
          </w:p>
          <w:p w14:paraId="78309FD7" w14:textId="4CE44A4D" w:rsidR="00DC7C4B" w:rsidRPr="00360752" w:rsidRDefault="00DC7C4B" w:rsidP="0024798E">
            <w:pPr>
              <w:pStyle w:val="Pa29"/>
              <w:spacing w:line="240" w:lineRule="auto"/>
              <w:rPr>
                <w:rStyle w:val="A12"/>
                <w:rFonts w:ascii="Arial" w:hAnsi="Arial" w:cs="Arial"/>
              </w:rPr>
            </w:pPr>
            <w:r w:rsidRPr="00360752">
              <w:rPr>
                <w:rStyle w:val="A12"/>
                <w:rFonts w:ascii="Arial" w:hAnsi="Arial" w:cs="Arial"/>
              </w:rPr>
              <w:t>[DivCalc] &lt;= 19 then DivRank = 2</w:t>
            </w:r>
          </w:p>
          <w:p w14:paraId="405ABA12" w14:textId="365696F8" w:rsidR="00DC7C4B" w:rsidRPr="00360752" w:rsidRDefault="00DC7C4B" w:rsidP="0024798E">
            <w:pPr>
              <w:pStyle w:val="Pa29"/>
              <w:spacing w:line="240" w:lineRule="auto"/>
              <w:rPr>
                <w:rStyle w:val="A12"/>
                <w:rFonts w:ascii="Arial" w:hAnsi="Arial" w:cs="Arial"/>
              </w:rPr>
            </w:pPr>
            <w:r w:rsidRPr="00360752">
              <w:rPr>
                <w:rStyle w:val="A12"/>
                <w:rFonts w:ascii="Arial" w:hAnsi="Arial" w:cs="Arial"/>
              </w:rPr>
              <w:t>[DivCalc] &lt;= 22 then DivRank = 3</w:t>
            </w:r>
          </w:p>
          <w:p w14:paraId="6B0E5DB7" w14:textId="196E99BB" w:rsidR="00DC7C4B" w:rsidRPr="00360752" w:rsidRDefault="00DC7C4B" w:rsidP="0024798E">
            <w:pPr>
              <w:pStyle w:val="Pa29"/>
              <w:spacing w:line="240" w:lineRule="auto"/>
              <w:rPr>
                <w:rStyle w:val="A12"/>
                <w:rFonts w:ascii="Arial" w:hAnsi="Arial" w:cs="Arial"/>
              </w:rPr>
            </w:pPr>
            <w:r w:rsidRPr="00360752">
              <w:rPr>
                <w:rStyle w:val="A12"/>
                <w:rFonts w:ascii="Arial" w:hAnsi="Arial" w:cs="Arial"/>
              </w:rPr>
              <w:t>[DivCalc] &lt;= 24 then DivRank = 4</w:t>
            </w:r>
          </w:p>
          <w:p w14:paraId="6F25DCEE" w14:textId="3CEC013D" w:rsidR="00865C67" w:rsidRPr="00360752" w:rsidRDefault="00DC7C4B" w:rsidP="0024798E">
            <w:pPr>
              <w:pStyle w:val="Pa29"/>
              <w:spacing w:line="240" w:lineRule="auto"/>
              <w:rPr>
                <w:rStyle w:val="A12"/>
                <w:rFonts w:ascii="Arial" w:hAnsi="Arial" w:cs="Arial"/>
              </w:rPr>
            </w:pPr>
            <w:r w:rsidRPr="00360752">
              <w:rPr>
                <w:rStyle w:val="A12"/>
                <w:rFonts w:ascii="Arial" w:hAnsi="Arial" w:cs="Arial"/>
              </w:rPr>
              <w:t>[DivCalc] &gt; 24 then DivRank = 5</w:t>
            </w:r>
          </w:p>
        </w:tc>
      </w:tr>
    </w:tbl>
    <w:p w14:paraId="5D2232C1" w14:textId="2FB560AA" w:rsidR="006A2507" w:rsidRDefault="00C80F32" w:rsidP="00B934D0">
      <w:r>
        <w:t xml:space="preserve">              </w:t>
      </w:r>
    </w:p>
    <w:tbl>
      <w:tblPr>
        <w:tblW w:w="9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6"/>
        <w:gridCol w:w="2444"/>
        <w:gridCol w:w="1701"/>
        <w:gridCol w:w="3793"/>
      </w:tblGrid>
      <w:tr w:rsidR="00FC58E0" w:rsidRPr="00360752" w14:paraId="4C13443E" w14:textId="77777777" w:rsidTr="00BD786F">
        <w:trPr>
          <w:trHeight w:val="351"/>
          <w:jc w:val="center"/>
        </w:trPr>
        <w:tc>
          <w:tcPr>
            <w:tcW w:w="9884" w:type="dxa"/>
            <w:gridSpan w:val="4"/>
            <w:shd w:val="clear" w:color="auto" w:fill="FFD966" w:themeFill="accent4" w:themeFillTint="99"/>
          </w:tcPr>
          <w:p w14:paraId="3831082C" w14:textId="4A7686A5" w:rsidR="00FC58E0" w:rsidRPr="00360752" w:rsidRDefault="00FC58E0" w:rsidP="00BD786F">
            <w:pPr>
              <w:pStyle w:val="Pa29"/>
              <w:spacing w:after="120" w:line="240" w:lineRule="auto"/>
              <w:rPr>
                <w:rStyle w:val="A12"/>
                <w:rFonts w:ascii="Arial" w:hAnsi="Arial" w:cs="Arial"/>
              </w:rPr>
            </w:pPr>
            <w:r>
              <w:rPr>
                <w:rStyle w:val="A12"/>
                <w:rFonts w:ascii="Arial" w:hAnsi="Arial" w:cs="Arial"/>
              </w:rPr>
              <w:t>Toolset: 04_Overall Rank</w:t>
            </w:r>
          </w:p>
        </w:tc>
      </w:tr>
      <w:tr w:rsidR="00FC58E0" w:rsidRPr="00360752" w14:paraId="2D5FD87F" w14:textId="77777777" w:rsidTr="00FC58E0">
        <w:trPr>
          <w:trHeight w:val="796"/>
          <w:jc w:val="center"/>
        </w:trPr>
        <w:tc>
          <w:tcPr>
            <w:tcW w:w="1946" w:type="dxa"/>
            <w:shd w:val="clear" w:color="auto" w:fill="FFD966" w:themeFill="accent4" w:themeFillTint="99"/>
          </w:tcPr>
          <w:p w14:paraId="45F6D798" w14:textId="77777777" w:rsidR="00FC58E0" w:rsidRPr="00360752" w:rsidRDefault="00FC58E0" w:rsidP="00FF60D5">
            <w:pPr>
              <w:pStyle w:val="Pa29"/>
              <w:numPr>
                <w:ilvl w:val="0"/>
                <w:numId w:val="9"/>
              </w:numPr>
              <w:spacing w:after="140" w:line="240" w:lineRule="auto"/>
              <w:rPr>
                <w:rFonts w:ascii="Arial" w:hAnsi="Arial" w:cs="Arial"/>
                <w:color w:val="000000"/>
                <w:sz w:val="16"/>
                <w:szCs w:val="16"/>
              </w:rPr>
            </w:pPr>
            <w:r w:rsidRPr="00360752">
              <w:rPr>
                <w:rFonts w:ascii="Arial" w:hAnsi="Arial" w:cs="Arial"/>
                <w:color w:val="000000"/>
                <w:sz w:val="16"/>
                <w:szCs w:val="16"/>
              </w:rPr>
              <w:t>CoreCalc</w:t>
            </w:r>
          </w:p>
          <w:p w14:paraId="29B9CE6B" w14:textId="77777777" w:rsidR="00FC58E0" w:rsidRPr="00360752" w:rsidRDefault="00FC58E0" w:rsidP="00FF60D5">
            <w:pPr>
              <w:pStyle w:val="ListParagraph"/>
              <w:numPr>
                <w:ilvl w:val="0"/>
                <w:numId w:val="9"/>
              </w:numPr>
              <w:spacing w:line="240" w:lineRule="auto"/>
              <w:rPr>
                <w:rFonts w:ascii="Arial" w:hAnsi="Arial" w:cs="Arial"/>
                <w:sz w:val="16"/>
                <w:szCs w:val="16"/>
              </w:rPr>
            </w:pPr>
            <w:r w:rsidRPr="00360752">
              <w:rPr>
                <w:rFonts w:ascii="Arial" w:hAnsi="Arial" w:cs="Arial"/>
                <w:sz w:val="16"/>
                <w:szCs w:val="16"/>
              </w:rPr>
              <w:t>CoreRank</w:t>
            </w:r>
          </w:p>
        </w:tc>
        <w:tc>
          <w:tcPr>
            <w:tcW w:w="2444" w:type="dxa"/>
            <w:shd w:val="clear" w:color="auto" w:fill="FFD966" w:themeFill="accent4" w:themeFillTint="99"/>
          </w:tcPr>
          <w:p w14:paraId="58309D6F" w14:textId="77777777" w:rsidR="00FC58E0" w:rsidRPr="00360752" w:rsidRDefault="00FC58E0" w:rsidP="00BD786F">
            <w:pPr>
              <w:pStyle w:val="Pa29"/>
              <w:spacing w:after="140" w:line="240" w:lineRule="auto"/>
              <w:rPr>
                <w:rFonts w:ascii="Arial" w:hAnsi="Arial" w:cs="Arial"/>
                <w:color w:val="000000"/>
                <w:sz w:val="16"/>
                <w:szCs w:val="16"/>
              </w:rPr>
            </w:pPr>
            <w:r w:rsidRPr="00360752">
              <w:rPr>
                <w:rFonts w:ascii="Arial" w:hAnsi="Arial" w:cs="Arial"/>
                <w:color w:val="000000"/>
                <w:sz w:val="16"/>
                <w:szCs w:val="16"/>
              </w:rPr>
              <w:t>Sum of all ranks</w:t>
            </w:r>
          </w:p>
        </w:tc>
        <w:tc>
          <w:tcPr>
            <w:tcW w:w="1701" w:type="dxa"/>
            <w:shd w:val="clear" w:color="auto" w:fill="FFD966" w:themeFill="accent4" w:themeFillTint="99"/>
          </w:tcPr>
          <w:p w14:paraId="5C149EDD" w14:textId="77777777" w:rsidR="00FC58E0" w:rsidRPr="00360752" w:rsidRDefault="00FC58E0" w:rsidP="00BD786F">
            <w:pPr>
              <w:pStyle w:val="Pa29"/>
              <w:spacing w:after="140" w:line="240" w:lineRule="auto"/>
              <w:rPr>
                <w:rFonts w:ascii="Arial" w:hAnsi="Arial" w:cs="Arial"/>
                <w:color w:val="000000"/>
                <w:sz w:val="16"/>
                <w:szCs w:val="16"/>
              </w:rPr>
            </w:pPr>
            <w:r w:rsidRPr="00360752">
              <w:rPr>
                <w:rFonts w:ascii="Arial" w:hAnsi="Arial" w:cs="Arial"/>
                <w:color w:val="000000"/>
                <w:sz w:val="16"/>
                <w:szCs w:val="16"/>
              </w:rPr>
              <w:t>Total Core Rank</w:t>
            </w:r>
          </w:p>
        </w:tc>
        <w:tc>
          <w:tcPr>
            <w:tcW w:w="3793" w:type="dxa"/>
            <w:shd w:val="clear" w:color="auto" w:fill="FFD966" w:themeFill="accent4" w:themeFillTint="99"/>
          </w:tcPr>
          <w:p w14:paraId="1E1F6193" w14:textId="77777777" w:rsidR="00FC58E0" w:rsidRPr="00360752" w:rsidRDefault="00FC58E0" w:rsidP="00BD786F">
            <w:pPr>
              <w:pStyle w:val="Pa29"/>
              <w:spacing w:after="120" w:line="240" w:lineRule="auto"/>
              <w:rPr>
                <w:rFonts w:ascii="Arial" w:hAnsi="Arial" w:cs="Arial"/>
                <w:sz w:val="16"/>
                <w:szCs w:val="16"/>
              </w:rPr>
            </w:pPr>
            <w:r w:rsidRPr="00360752">
              <w:rPr>
                <w:rStyle w:val="A12"/>
                <w:rFonts w:ascii="Arial" w:hAnsi="Arial" w:cs="Arial"/>
              </w:rPr>
              <w:t>[GeoRank] + [H20Rank] + [DivRank]</w:t>
            </w:r>
          </w:p>
          <w:p w14:paraId="34EEFD59" w14:textId="77777777" w:rsidR="00FC58E0" w:rsidRPr="00360752" w:rsidRDefault="00FC58E0" w:rsidP="00BD786F">
            <w:pPr>
              <w:spacing w:after="0" w:line="240" w:lineRule="auto"/>
              <w:rPr>
                <w:rStyle w:val="A12"/>
                <w:rFonts w:ascii="Arial" w:hAnsi="Arial" w:cs="Arial"/>
              </w:rPr>
            </w:pPr>
            <w:r w:rsidRPr="00360752">
              <w:rPr>
                <w:rStyle w:val="A12"/>
                <w:rFonts w:ascii="Arial" w:hAnsi="Arial" w:cs="Arial"/>
              </w:rPr>
              <w:t>[CoreCalc] &lt;=6 then CoreRank = 1</w:t>
            </w:r>
          </w:p>
          <w:p w14:paraId="4F7A1AF8" w14:textId="77777777" w:rsidR="00FC58E0" w:rsidRPr="00360752" w:rsidRDefault="00FC58E0" w:rsidP="00BD786F">
            <w:pPr>
              <w:spacing w:after="0" w:line="240" w:lineRule="auto"/>
              <w:rPr>
                <w:rStyle w:val="A12"/>
                <w:rFonts w:ascii="Arial" w:hAnsi="Arial" w:cs="Arial"/>
              </w:rPr>
            </w:pPr>
            <w:r w:rsidRPr="00360752">
              <w:rPr>
                <w:rStyle w:val="A12"/>
                <w:rFonts w:ascii="Arial" w:hAnsi="Arial" w:cs="Arial"/>
              </w:rPr>
              <w:t>[CoreCalc] &lt;=8 then CoreRank = 2</w:t>
            </w:r>
          </w:p>
          <w:p w14:paraId="1A697B8E" w14:textId="77777777" w:rsidR="00FC58E0" w:rsidRPr="00360752" w:rsidRDefault="00FC58E0" w:rsidP="00BD786F">
            <w:pPr>
              <w:spacing w:after="0" w:line="240" w:lineRule="auto"/>
              <w:rPr>
                <w:rStyle w:val="A12"/>
                <w:rFonts w:ascii="Arial" w:hAnsi="Arial" w:cs="Arial"/>
              </w:rPr>
            </w:pPr>
            <w:r w:rsidRPr="00360752">
              <w:rPr>
                <w:rStyle w:val="A12"/>
                <w:rFonts w:ascii="Arial" w:hAnsi="Arial" w:cs="Arial"/>
              </w:rPr>
              <w:t>[CoreCalc] &lt;=10 then CoreRank = 3</w:t>
            </w:r>
          </w:p>
          <w:p w14:paraId="5BB5B9CC" w14:textId="77777777" w:rsidR="00FC58E0" w:rsidRPr="00360752" w:rsidRDefault="00FC58E0" w:rsidP="00BD786F">
            <w:pPr>
              <w:spacing w:after="0" w:line="240" w:lineRule="auto"/>
              <w:rPr>
                <w:rStyle w:val="A12"/>
                <w:rFonts w:ascii="Arial" w:hAnsi="Arial" w:cs="Arial"/>
              </w:rPr>
            </w:pPr>
            <w:r w:rsidRPr="00360752">
              <w:rPr>
                <w:rStyle w:val="A12"/>
                <w:rFonts w:ascii="Arial" w:hAnsi="Arial" w:cs="Arial"/>
              </w:rPr>
              <w:t>[CoreCalc] &lt;=12 then CoreRank = 4</w:t>
            </w:r>
          </w:p>
          <w:p w14:paraId="65A59E53" w14:textId="77777777" w:rsidR="00FC58E0" w:rsidRPr="00360752" w:rsidRDefault="00FC58E0" w:rsidP="00BD786F">
            <w:pPr>
              <w:spacing w:after="0" w:line="240" w:lineRule="auto"/>
              <w:rPr>
                <w:rStyle w:val="A12"/>
                <w:rFonts w:ascii="Arial" w:hAnsi="Arial" w:cs="Arial"/>
              </w:rPr>
            </w:pPr>
            <w:r w:rsidRPr="00360752">
              <w:rPr>
                <w:rStyle w:val="A12"/>
                <w:rFonts w:ascii="Arial" w:hAnsi="Arial" w:cs="Arial"/>
              </w:rPr>
              <w:t>Else CoreRank = 5</w:t>
            </w:r>
          </w:p>
          <w:p w14:paraId="1DB7C07A" w14:textId="77777777" w:rsidR="00FC58E0" w:rsidRPr="00360752" w:rsidRDefault="00FC58E0" w:rsidP="00BD786F">
            <w:pPr>
              <w:spacing w:after="0" w:line="240" w:lineRule="auto"/>
              <w:rPr>
                <w:rStyle w:val="A12"/>
                <w:rFonts w:ascii="Arial" w:hAnsi="Arial" w:cs="Arial"/>
              </w:rPr>
            </w:pPr>
          </w:p>
        </w:tc>
      </w:tr>
    </w:tbl>
    <w:p w14:paraId="5C4A19B5" w14:textId="21C922F0" w:rsidR="00865C67" w:rsidRDefault="00865C67" w:rsidP="00B934D0"/>
    <w:sectPr w:rsidR="00865C6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EEDEC" w14:textId="77777777" w:rsidR="00E27A64" w:rsidRDefault="00E27A64" w:rsidP="0086296D">
      <w:pPr>
        <w:spacing w:after="0" w:line="240" w:lineRule="auto"/>
      </w:pPr>
      <w:r>
        <w:separator/>
      </w:r>
    </w:p>
  </w:endnote>
  <w:endnote w:type="continuationSeparator" w:id="0">
    <w:p w14:paraId="386F76EE" w14:textId="77777777" w:rsidR="00E27A64" w:rsidRDefault="00E27A64" w:rsidP="00862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55 Roman">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7598456"/>
      <w:docPartObj>
        <w:docPartGallery w:val="Page Numbers (Bottom of Page)"/>
        <w:docPartUnique/>
      </w:docPartObj>
    </w:sdtPr>
    <w:sdtEndPr>
      <w:rPr>
        <w:noProof/>
      </w:rPr>
    </w:sdtEndPr>
    <w:sdtContent>
      <w:p w14:paraId="3D712574" w14:textId="2420B101" w:rsidR="00173AE5" w:rsidRDefault="00173AE5">
        <w:pPr>
          <w:pStyle w:val="Footer"/>
          <w:jc w:val="right"/>
        </w:pPr>
        <w:r>
          <w:fldChar w:fldCharType="begin"/>
        </w:r>
        <w:r>
          <w:instrText xml:space="preserve"> PAGE   \* MERGEFORMAT </w:instrText>
        </w:r>
        <w:r>
          <w:fldChar w:fldCharType="separate"/>
        </w:r>
        <w:r w:rsidR="001C0BAF">
          <w:rPr>
            <w:noProof/>
          </w:rPr>
          <w:t>1</w:t>
        </w:r>
        <w:r>
          <w:rPr>
            <w:noProof/>
          </w:rPr>
          <w:fldChar w:fldCharType="end"/>
        </w:r>
      </w:p>
    </w:sdtContent>
  </w:sdt>
  <w:p w14:paraId="6A917E83" w14:textId="77777777" w:rsidR="00173AE5" w:rsidRDefault="00173A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A345C" w14:textId="77777777" w:rsidR="00E27A64" w:rsidRDefault="00E27A64" w:rsidP="0086296D">
      <w:pPr>
        <w:spacing w:after="0" w:line="240" w:lineRule="auto"/>
      </w:pPr>
      <w:r>
        <w:separator/>
      </w:r>
    </w:p>
  </w:footnote>
  <w:footnote w:type="continuationSeparator" w:id="0">
    <w:p w14:paraId="3922ED38" w14:textId="77777777" w:rsidR="00E27A64" w:rsidRDefault="00E27A64" w:rsidP="008629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E11E8"/>
    <w:multiLevelType w:val="hybridMultilevel"/>
    <w:tmpl w:val="6616B638"/>
    <w:lvl w:ilvl="0" w:tplc="4044DAD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5706B8"/>
    <w:multiLevelType w:val="hybridMultilevel"/>
    <w:tmpl w:val="54DE56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1B2674"/>
    <w:multiLevelType w:val="hybridMultilevel"/>
    <w:tmpl w:val="E35015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1F4CDD"/>
    <w:multiLevelType w:val="hybridMultilevel"/>
    <w:tmpl w:val="1A9C41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BD0D0B"/>
    <w:multiLevelType w:val="hybridMultilevel"/>
    <w:tmpl w:val="75DE5D9C"/>
    <w:lvl w:ilvl="0" w:tplc="15BC1E2A">
      <w:start w:val="1"/>
      <w:numFmt w:val="decimal"/>
      <w:lvlText w:val="%1."/>
      <w:lvlJc w:val="left"/>
      <w:pPr>
        <w:ind w:left="36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E33F6"/>
    <w:multiLevelType w:val="hybridMultilevel"/>
    <w:tmpl w:val="2A3CC6A8"/>
    <w:lvl w:ilvl="0" w:tplc="78724F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0C5AD0"/>
    <w:multiLevelType w:val="hybridMultilevel"/>
    <w:tmpl w:val="84367B46"/>
    <w:lvl w:ilvl="0" w:tplc="413E7C92">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463F47"/>
    <w:multiLevelType w:val="hybridMultilevel"/>
    <w:tmpl w:val="AE7E9C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DE20E9"/>
    <w:multiLevelType w:val="hybridMultilevel"/>
    <w:tmpl w:val="973A03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6453CB"/>
    <w:multiLevelType w:val="hybridMultilevel"/>
    <w:tmpl w:val="B28644F6"/>
    <w:lvl w:ilvl="0" w:tplc="BAD2A3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C9B61EF"/>
    <w:multiLevelType w:val="hybridMultilevel"/>
    <w:tmpl w:val="AF606DD6"/>
    <w:lvl w:ilvl="0" w:tplc="76308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DBB1B21"/>
    <w:multiLevelType w:val="hybridMultilevel"/>
    <w:tmpl w:val="CF823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2D54F44"/>
    <w:multiLevelType w:val="hybridMultilevel"/>
    <w:tmpl w:val="2EE0AD0E"/>
    <w:lvl w:ilvl="0" w:tplc="90D4B1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68551D"/>
    <w:multiLevelType w:val="hybridMultilevel"/>
    <w:tmpl w:val="1D188C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A104089"/>
    <w:multiLevelType w:val="hybridMultilevel"/>
    <w:tmpl w:val="EE6C39F0"/>
    <w:lvl w:ilvl="0" w:tplc="15BC1E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5C19DC"/>
    <w:multiLevelType w:val="hybridMultilevel"/>
    <w:tmpl w:val="AEA44F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FD34BA0"/>
    <w:multiLevelType w:val="hybridMultilevel"/>
    <w:tmpl w:val="36A8231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1A515A6"/>
    <w:multiLevelType w:val="hybridMultilevel"/>
    <w:tmpl w:val="7A34A0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615E77"/>
    <w:multiLevelType w:val="hybridMultilevel"/>
    <w:tmpl w:val="68E6AAB8"/>
    <w:lvl w:ilvl="0" w:tplc="2B5825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6472D67"/>
    <w:multiLevelType w:val="hybridMultilevel"/>
    <w:tmpl w:val="090A366C"/>
    <w:lvl w:ilvl="0" w:tplc="75E2F8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4D04013"/>
    <w:multiLevelType w:val="hybridMultilevel"/>
    <w:tmpl w:val="613E09DC"/>
    <w:lvl w:ilvl="0" w:tplc="904AD37C">
      <w:numFmt w:val="decimal"/>
      <w:lvlText w:val="%1."/>
      <w:lvlJc w:val="left"/>
      <w:pPr>
        <w:ind w:left="36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601014"/>
    <w:multiLevelType w:val="hybridMultilevel"/>
    <w:tmpl w:val="A93A9D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6073CAB"/>
    <w:multiLevelType w:val="hybridMultilevel"/>
    <w:tmpl w:val="4DAC4C50"/>
    <w:lvl w:ilvl="0" w:tplc="8AB4A8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9D1DEF"/>
    <w:multiLevelType w:val="hybridMultilevel"/>
    <w:tmpl w:val="01C2DB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5"/>
  </w:num>
  <w:num w:numId="2">
    <w:abstractNumId w:val="1"/>
  </w:num>
  <w:num w:numId="3">
    <w:abstractNumId w:val="2"/>
  </w:num>
  <w:num w:numId="4">
    <w:abstractNumId w:val="13"/>
  </w:num>
  <w:num w:numId="5">
    <w:abstractNumId w:val="11"/>
  </w:num>
  <w:num w:numId="6">
    <w:abstractNumId w:val="0"/>
  </w:num>
  <w:num w:numId="7">
    <w:abstractNumId w:val="8"/>
  </w:num>
  <w:num w:numId="8">
    <w:abstractNumId w:val="7"/>
  </w:num>
  <w:num w:numId="9">
    <w:abstractNumId w:val="21"/>
  </w:num>
  <w:num w:numId="10">
    <w:abstractNumId w:val="19"/>
  </w:num>
  <w:num w:numId="11">
    <w:abstractNumId w:val="10"/>
  </w:num>
  <w:num w:numId="12">
    <w:abstractNumId w:val="22"/>
  </w:num>
  <w:num w:numId="13">
    <w:abstractNumId w:val="5"/>
  </w:num>
  <w:num w:numId="14">
    <w:abstractNumId w:val="12"/>
  </w:num>
  <w:num w:numId="15">
    <w:abstractNumId w:val="18"/>
  </w:num>
  <w:num w:numId="16">
    <w:abstractNumId w:val="16"/>
  </w:num>
  <w:num w:numId="17">
    <w:abstractNumId w:val="3"/>
  </w:num>
  <w:num w:numId="18">
    <w:abstractNumId w:val="14"/>
  </w:num>
  <w:num w:numId="19">
    <w:abstractNumId w:val="4"/>
  </w:num>
  <w:num w:numId="20">
    <w:abstractNumId w:val="9"/>
  </w:num>
  <w:num w:numId="21">
    <w:abstractNumId w:val="17"/>
  </w:num>
  <w:num w:numId="22">
    <w:abstractNumId w:val="20"/>
  </w:num>
  <w:num w:numId="23">
    <w:abstractNumId w:val="6"/>
  </w:num>
  <w:num w:numId="24">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B0A"/>
    <w:rsid w:val="000054AA"/>
    <w:rsid w:val="00054E41"/>
    <w:rsid w:val="000848B0"/>
    <w:rsid w:val="000925F2"/>
    <w:rsid w:val="000A6D5A"/>
    <w:rsid w:val="000C2C61"/>
    <w:rsid w:val="000C7BF1"/>
    <w:rsid w:val="000E4E39"/>
    <w:rsid w:val="0010154C"/>
    <w:rsid w:val="001029C6"/>
    <w:rsid w:val="00116DCA"/>
    <w:rsid w:val="001249DE"/>
    <w:rsid w:val="00173AE5"/>
    <w:rsid w:val="001845DD"/>
    <w:rsid w:val="00186652"/>
    <w:rsid w:val="001979DD"/>
    <w:rsid w:val="001C0BAF"/>
    <w:rsid w:val="001C27CA"/>
    <w:rsid w:val="001E332E"/>
    <w:rsid w:val="001E6348"/>
    <w:rsid w:val="0024798E"/>
    <w:rsid w:val="00296850"/>
    <w:rsid w:val="002D6E73"/>
    <w:rsid w:val="00322560"/>
    <w:rsid w:val="00335CBB"/>
    <w:rsid w:val="003506D4"/>
    <w:rsid w:val="00360752"/>
    <w:rsid w:val="00362DF7"/>
    <w:rsid w:val="003704A4"/>
    <w:rsid w:val="003D08C0"/>
    <w:rsid w:val="003F2DBD"/>
    <w:rsid w:val="003F496B"/>
    <w:rsid w:val="004026D2"/>
    <w:rsid w:val="00404924"/>
    <w:rsid w:val="00405853"/>
    <w:rsid w:val="004075F9"/>
    <w:rsid w:val="00422D76"/>
    <w:rsid w:val="00424ADC"/>
    <w:rsid w:val="0044558B"/>
    <w:rsid w:val="00464B37"/>
    <w:rsid w:val="00470466"/>
    <w:rsid w:val="004750AB"/>
    <w:rsid w:val="0048405C"/>
    <w:rsid w:val="0049414E"/>
    <w:rsid w:val="004958BF"/>
    <w:rsid w:val="004A0748"/>
    <w:rsid w:val="004B7BDC"/>
    <w:rsid w:val="004D0AB1"/>
    <w:rsid w:val="004D6A16"/>
    <w:rsid w:val="00507B53"/>
    <w:rsid w:val="00512E38"/>
    <w:rsid w:val="00525B95"/>
    <w:rsid w:val="00540F44"/>
    <w:rsid w:val="00557555"/>
    <w:rsid w:val="00574B17"/>
    <w:rsid w:val="005834B2"/>
    <w:rsid w:val="0058530B"/>
    <w:rsid w:val="00585784"/>
    <w:rsid w:val="005B75EE"/>
    <w:rsid w:val="00625160"/>
    <w:rsid w:val="00672329"/>
    <w:rsid w:val="00696D98"/>
    <w:rsid w:val="006A2507"/>
    <w:rsid w:val="006B5E71"/>
    <w:rsid w:val="006B73CA"/>
    <w:rsid w:val="006C378B"/>
    <w:rsid w:val="006F0C17"/>
    <w:rsid w:val="006F271A"/>
    <w:rsid w:val="007042A8"/>
    <w:rsid w:val="00705B0A"/>
    <w:rsid w:val="00710FEE"/>
    <w:rsid w:val="0071314D"/>
    <w:rsid w:val="00741F2F"/>
    <w:rsid w:val="00744794"/>
    <w:rsid w:val="00753BF4"/>
    <w:rsid w:val="00790C23"/>
    <w:rsid w:val="00791395"/>
    <w:rsid w:val="007E68F7"/>
    <w:rsid w:val="00801ABA"/>
    <w:rsid w:val="0083185D"/>
    <w:rsid w:val="00840BAD"/>
    <w:rsid w:val="0086296D"/>
    <w:rsid w:val="00865C67"/>
    <w:rsid w:val="008A0961"/>
    <w:rsid w:val="008A0FF8"/>
    <w:rsid w:val="008B0407"/>
    <w:rsid w:val="008D24C5"/>
    <w:rsid w:val="00903FB4"/>
    <w:rsid w:val="00950242"/>
    <w:rsid w:val="009553F3"/>
    <w:rsid w:val="00971435"/>
    <w:rsid w:val="00980897"/>
    <w:rsid w:val="009847E5"/>
    <w:rsid w:val="009A471E"/>
    <w:rsid w:val="009B74C0"/>
    <w:rsid w:val="009F5929"/>
    <w:rsid w:val="00A07D60"/>
    <w:rsid w:val="00A11712"/>
    <w:rsid w:val="00A2080D"/>
    <w:rsid w:val="00A3394B"/>
    <w:rsid w:val="00A44FBD"/>
    <w:rsid w:val="00A47898"/>
    <w:rsid w:val="00A562DD"/>
    <w:rsid w:val="00A66E32"/>
    <w:rsid w:val="00A929CB"/>
    <w:rsid w:val="00AE79D7"/>
    <w:rsid w:val="00AF754C"/>
    <w:rsid w:val="00B152CD"/>
    <w:rsid w:val="00B4047D"/>
    <w:rsid w:val="00B554D8"/>
    <w:rsid w:val="00B82755"/>
    <w:rsid w:val="00B934D0"/>
    <w:rsid w:val="00BD786F"/>
    <w:rsid w:val="00BE42FF"/>
    <w:rsid w:val="00C233CC"/>
    <w:rsid w:val="00C25D6E"/>
    <w:rsid w:val="00C53D38"/>
    <w:rsid w:val="00C7529F"/>
    <w:rsid w:val="00C80F32"/>
    <w:rsid w:val="00C82B74"/>
    <w:rsid w:val="00C909C0"/>
    <w:rsid w:val="00CD0B97"/>
    <w:rsid w:val="00CE732F"/>
    <w:rsid w:val="00D1571A"/>
    <w:rsid w:val="00D26599"/>
    <w:rsid w:val="00D27258"/>
    <w:rsid w:val="00D51427"/>
    <w:rsid w:val="00D71BFC"/>
    <w:rsid w:val="00D77CC0"/>
    <w:rsid w:val="00D80874"/>
    <w:rsid w:val="00DA6108"/>
    <w:rsid w:val="00DB402F"/>
    <w:rsid w:val="00DC7C4B"/>
    <w:rsid w:val="00DD7076"/>
    <w:rsid w:val="00E27A64"/>
    <w:rsid w:val="00E3540C"/>
    <w:rsid w:val="00E67895"/>
    <w:rsid w:val="00E82F99"/>
    <w:rsid w:val="00EA3021"/>
    <w:rsid w:val="00EB7623"/>
    <w:rsid w:val="00ED3A42"/>
    <w:rsid w:val="00ED3FB4"/>
    <w:rsid w:val="00EF3CE9"/>
    <w:rsid w:val="00EF7F90"/>
    <w:rsid w:val="00F01AD2"/>
    <w:rsid w:val="00F12229"/>
    <w:rsid w:val="00F1226E"/>
    <w:rsid w:val="00F1725E"/>
    <w:rsid w:val="00F20A15"/>
    <w:rsid w:val="00F27C65"/>
    <w:rsid w:val="00F30EA5"/>
    <w:rsid w:val="00F74116"/>
    <w:rsid w:val="00F807D4"/>
    <w:rsid w:val="00FA77D9"/>
    <w:rsid w:val="00FC58E0"/>
    <w:rsid w:val="00FF60D5"/>
    <w:rsid w:val="00FF7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D0F4B"/>
  <w15:chartTrackingRefBased/>
  <w15:docId w15:val="{530354AD-86AF-4E64-9DBB-4213C272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5">
    <w:name w:val="Pa5"/>
    <w:basedOn w:val="Normal"/>
    <w:next w:val="Normal"/>
    <w:uiPriority w:val="99"/>
    <w:rsid w:val="001C27CA"/>
    <w:pPr>
      <w:autoSpaceDE w:val="0"/>
      <w:autoSpaceDN w:val="0"/>
      <w:adjustRightInd w:val="0"/>
      <w:spacing w:after="0" w:line="261" w:lineRule="atLeast"/>
    </w:pPr>
    <w:rPr>
      <w:rFonts w:ascii="Frutiger 55 Roman" w:hAnsi="Frutiger 55 Roman"/>
      <w:sz w:val="24"/>
      <w:szCs w:val="24"/>
    </w:rPr>
  </w:style>
  <w:style w:type="paragraph" w:customStyle="1" w:styleId="Pa2">
    <w:name w:val="Pa2"/>
    <w:basedOn w:val="Normal"/>
    <w:next w:val="Normal"/>
    <w:uiPriority w:val="99"/>
    <w:rsid w:val="001C27CA"/>
    <w:pPr>
      <w:autoSpaceDE w:val="0"/>
      <w:autoSpaceDN w:val="0"/>
      <w:adjustRightInd w:val="0"/>
      <w:spacing w:after="0" w:line="241" w:lineRule="atLeast"/>
    </w:pPr>
    <w:rPr>
      <w:rFonts w:ascii="Frutiger 55 Roman" w:hAnsi="Frutiger 55 Roman"/>
      <w:sz w:val="24"/>
      <w:szCs w:val="24"/>
    </w:rPr>
  </w:style>
  <w:style w:type="character" w:styleId="CommentReference">
    <w:name w:val="annotation reference"/>
    <w:basedOn w:val="DefaultParagraphFont"/>
    <w:uiPriority w:val="99"/>
    <w:semiHidden/>
    <w:unhideWhenUsed/>
    <w:rsid w:val="00710FEE"/>
    <w:rPr>
      <w:sz w:val="16"/>
      <w:szCs w:val="16"/>
    </w:rPr>
  </w:style>
  <w:style w:type="paragraph" w:styleId="CommentText">
    <w:name w:val="annotation text"/>
    <w:basedOn w:val="Normal"/>
    <w:link w:val="CommentTextChar"/>
    <w:uiPriority w:val="99"/>
    <w:semiHidden/>
    <w:unhideWhenUsed/>
    <w:rsid w:val="00710FEE"/>
    <w:pPr>
      <w:spacing w:line="240" w:lineRule="auto"/>
    </w:pPr>
    <w:rPr>
      <w:sz w:val="20"/>
      <w:szCs w:val="20"/>
    </w:rPr>
  </w:style>
  <w:style w:type="character" w:customStyle="1" w:styleId="CommentTextChar">
    <w:name w:val="Comment Text Char"/>
    <w:basedOn w:val="DefaultParagraphFont"/>
    <w:link w:val="CommentText"/>
    <w:uiPriority w:val="99"/>
    <w:semiHidden/>
    <w:rsid w:val="00710FEE"/>
    <w:rPr>
      <w:sz w:val="20"/>
      <w:szCs w:val="20"/>
    </w:rPr>
  </w:style>
  <w:style w:type="paragraph" w:styleId="CommentSubject">
    <w:name w:val="annotation subject"/>
    <w:basedOn w:val="CommentText"/>
    <w:next w:val="CommentText"/>
    <w:link w:val="CommentSubjectChar"/>
    <w:uiPriority w:val="99"/>
    <w:semiHidden/>
    <w:unhideWhenUsed/>
    <w:rsid w:val="00710FEE"/>
    <w:rPr>
      <w:b/>
      <w:bCs/>
    </w:rPr>
  </w:style>
  <w:style w:type="character" w:customStyle="1" w:styleId="CommentSubjectChar">
    <w:name w:val="Comment Subject Char"/>
    <w:basedOn w:val="CommentTextChar"/>
    <w:link w:val="CommentSubject"/>
    <w:uiPriority w:val="99"/>
    <w:semiHidden/>
    <w:rsid w:val="00710FEE"/>
    <w:rPr>
      <w:b/>
      <w:bCs/>
      <w:sz w:val="20"/>
      <w:szCs w:val="20"/>
    </w:rPr>
  </w:style>
  <w:style w:type="paragraph" w:styleId="BalloonText">
    <w:name w:val="Balloon Text"/>
    <w:basedOn w:val="Normal"/>
    <w:link w:val="BalloonTextChar"/>
    <w:uiPriority w:val="99"/>
    <w:semiHidden/>
    <w:unhideWhenUsed/>
    <w:rsid w:val="00710F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0FEE"/>
    <w:rPr>
      <w:rFonts w:ascii="Segoe UI" w:hAnsi="Segoe UI" w:cs="Segoe UI"/>
      <w:sz w:val="18"/>
      <w:szCs w:val="18"/>
    </w:rPr>
  </w:style>
  <w:style w:type="paragraph" w:styleId="ListParagraph">
    <w:name w:val="List Paragraph"/>
    <w:basedOn w:val="Normal"/>
    <w:uiPriority w:val="34"/>
    <w:qFormat/>
    <w:rsid w:val="00AF754C"/>
    <w:pPr>
      <w:ind w:left="720"/>
      <w:contextualSpacing/>
    </w:pPr>
  </w:style>
  <w:style w:type="paragraph" w:styleId="Header">
    <w:name w:val="header"/>
    <w:basedOn w:val="Normal"/>
    <w:link w:val="HeaderChar"/>
    <w:uiPriority w:val="99"/>
    <w:unhideWhenUsed/>
    <w:rsid w:val="00862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96D"/>
  </w:style>
  <w:style w:type="paragraph" w:styleId="Footer">
    <w:name w:val="footer"/>
    <w:basedOn w:val="Normal"/>
    <w:link w:val="FooterChar"/>
    <w:uiPriority w:val="99"/>
    <w:unhideWhenUsed/>
    <w:rsid w:val="00862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96D"/>
  </w:style>
  <w:style w:type="paragraph" w:customStyle="1" w:styleId="Pa29">
    <w:name w:val="Pa29"/>
    <w:basedOn w:val="Normal"/>
    <w:next w:val="Normal"/>
    <w:uiPriority w:val="99"/>
    <w:rsid w:val="00C82B74"/>
    <w:pPr>
      <w:autoSpaceDE w:val="0"/>
      <w:autoSpaceDN w:val="0"/>
      <w:adjustRightInd w:val="0"/>
      <w:spacing w:after="0" w:line="201" w:lineRule="atLeast"/>
    </w:pPr>
    <w:rPr>
      <w:rFonts w:ascii="Frutiger 55 Roman" w:hAnsi="Frutiger 55 Roman"/>
      <w:sz w:val="24"/>
      <w:szCs w:val="24"/>
    </w:rPr>
  </w:style>
  <w:style w:type="character" w:customStyle="1" w:styleId="A12">
    <w:name w:val="A12"/>
    <w:uiPriority w:val="99"/>
    <w:rsid w:val="00C82B74"/>
    <w:rPr>
      <w:rFonts w:cs="Frutiger 55 Roma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805961">
      <w:bodyDiv w:val="1"/>
      <w:marLeft w:val="0"/>
      <w:marRight w:val="0"/>
      <w:marTop w:val="0"/>
      <w:marBottom w:val="0"/>
      <w:divBdr>
        <w:top w:val="none" w:sz="0" w:space="0" w:color="auto"/>
        <w:left w:val="none" w:sz="0" w:space="0" w:color="auto"/>
        <w:bottom w:val="none" w:sz="0" w:space="0" w:color="auto"/>
        <w:right w:val="none" w:sz="0" w:space="0" w:color="auto"/>
      </w:divBdr>
    </w:div>
    <w:div w:id="175971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2514</Words>
  <Characters>14335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Sheppard</dc:creator>
  <cp:keywords/>
  <dc:description/>
  <cp:lastModifiedBy>Thomas Hynes</cp:lastModifiedBy>
  <cp:revision>2</cp:revision>
  <dcterms:created xsi:type="dcterms:W3CDTF">2018-12-13T15:32:00Z</dcterms:created>
  <dcterms:modified xsi:type="dcterms:W3CDTF">2018-12-13T15:32:00Z</dcterms:modified>
</cp:coreProperties>
</file>